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1B2" w:rsidRDefault="00F121B2" w:rsidP="00F121B2">
      <w:pPr>
        <w:autoSpaceDE w:val="0"/>
        <w:autoSpaceDN w:val="0"/>
        <w:adjustRightInd w:val="0"/>
        <w:jc w:val="center"/>
        <w:rPr>
          <w:rFonts w:ascii="Century Gothic" w:hAnsi="Century Gothic" w:cs="Tahoma"/>
          <w:b/>
          <w:bCs/>
          <w:sz w:val="20"/>
          <w:szCs w:val="20"/>
          <w:lang w:val="es-MX"/>
        </w:rPr>
      </w:pPr>
    </w:p>
    <w:p w:rsidR="00F121B2" w:rsidRDefault="002C7064" w:rsidP="00F121B2">
      <w:pPr>
        <w:autoSpaceDE w:val="0"/>
        <w:autoSpaceDN w:val="0"/>
        <w:adjustRightInd w:val="0"/>
        <w:jc w:val="center"/>
        <w:rPr>
          <w:rFonts w:ascii="Century Gothic" w:hAnsi="Century Gothic" w:cs="Tahoma"/>
          <w:b/>
          <w:bCs/>
          <w:sz w:val="20"/>
          <w:szCs w:val="20"/>
          <w:lang w:val="es-MX"/>
        </w:rPr>
      </w:pPr>
      <w:r>
        <w:rPr>
          <w:rFonts w:ascii="Century Gothic" w:hAnsi="Century Gothic" w:cs="Tahoma"/>
          <w:b/>
          <w:bCs/>
          <w:sz w:val="20"/>
          <w:szCs w:val="20"/>
          <w:lang w:val="es-MX"/>
        </w:rPr>
        <w:t>PROCESO N°01</w:t>
      </w:r>
    </w:p>
    <w:p w:rsidR="00330F2A" w:rsidRDefault="00330F2A" w:rsidP="00330F2A">
      <w:pPr>
        <w:jc w:val="center"/>
        <w:rPr>
          <w:b/>
        </w:rPr>
      </w:pPr>
    </w:p>
    <w:p w:rsidR="002C7064" w:rsidRPr="002C7064" w:rsidRDefault="00330F2A" w:rsidP="002C7064">
      <w:pPr>
        <w:pStyle w:val="Ttulo1"/>
        <w:jc w:val="center"/>
        <w:rPr>
          <w:rFonts w:ascii="Century Gothic" w:hAnsi="Century Gothic" w:cs="Tahoma"/>
          <w:b/>
          <w:sz w:val="20"/>
        </w:rPr>
      </w:pPr>
      <w:r w:rsidRPr="002C7064">
        <w:rPr>
          <w:rFonts w:ascii="Century Gothic" w:eastAsia="Calibri" w:hAnsi="Century Gothic" w:cs="Tahoma"/>
          <w:b/>
          <w:bCs/>
          <w:sz w:val="20"/>
          <w:lang w:val="es-MX"/>
        </w:rPr>
        <w:t>SELECCIÓN DIRECTA CON MINIMO DOS (2) OFERTAS</w:t>
      </w:r>
      <w:r w:rsidR="002C64BB" w:rsidRPr="002C7064">
        <w:rPr>
          <w:rFonts w:ascii="Century Gothic" w:eastAsia="Calibri" w:hAnsi="Century Gothic" w:cs="Tahoma"/>
          <w:b/>
          <w:bCs/>
          <w:sz w:val="20"/>
          <w:lang w:val="es-MX"/>
        </w:rPr>
        <w:t xml:space="preserve"> PARA CONTRATAR EL </w:t>
      </w:r>
      <w:r w:rsidR="002C7064" w:rsidRPr="002C7064">
        <w:rPr>
          <w:rFonts w:ascii="Century Gothic" w:eastAsia="Calibri" w:hAnsi="Century Gothic" w:cs="Tahoma"/>
          <w:b/>
          <w:bCs/>
          <w:sz w:val="20"/>
          <w:lang w:val="es-MX"/>
        </w:rPr>
        <w:t>SUMINISTRO DE LENTES Y MONTURAS OFTALMICAS DEBIDAMENTE ADAPTADAS SEGÚN P</w:t>
      </w:r>
      <w:r w:rsidR="002C7064" w:rsidRPr="002C7064">
        <w:rPr>
          <w:rFonts w:ascii="Century Gothic" w:hAnsi="Century Gothic" w:cs="Tahoma"/>
          <w:b/>
          <w:sz w:val="20"/>
        </w:rPr>
        <w:t>RESCRIPCIÓN OPTOMETRICA</w:t>
      </w:r>
    </w:p>
    <w:p w:rsidR="002C64BB" w:rsidRDefault="00D32710" w:rsidP="002C7064">
      <w:pPr>
        <w:jc w:val="center"/>
        <w:rPr>
          <w:rFonts w:ascii="Century Gothic" w:hAnsi="Century Gothic" w:cs="Tahoma"/>
          <w:b/>
          <w:bCs/>
          <w:sz w:val="20"/>
          <w:szCs w:val="20"/>
          <w:lang w:val="es-MX"/>
        </w:rPr>
      </w:pPr>
      <w:r>
        <w:rPr>
          <w:rFonts w:ascii="Century Gothic" w:hAnsi="Century Gothic" w:cs="Tahoma"/>
          <w:b/>
          <w:bCs/>
          <w:sz w:val="20"/>
          <w:szCs w:val="20"/>
          <w:lang w:val="es-MX"/>
        </w:rPr>
        <w:t>INFORME PRELIMINAR</w:t>
      </w:r>
      <w:r w:rsidR="002C64BB">
        <w:rPr>
          <w:rFonts w:ascii="Century Gothic" w:hAnsi="Century Gothic" w:cs="Tahoma"/>
          <w:b/>
          <w:bCs/>
          <w:sz w:val="20"/>
          <w:szCs w:val="20"/>
          <w:lang w:val="es-MX"/>
        </w:rPr>
        <w:t xml:space="preserve"> </w:t>
      </w:r>
    </w:p>
    <w:p w:rsidR="002C64BB" w:rsidRDefault="002C64BB" w:rsidP="00330F2A">
      <w:pPr>
        <w:autoSpaceDE w:val="0"/>
        <w:autoSpaceDN w:val="0"/>
        <w:adjustRightInd w:val="0"/>
        <w:jc w:val="center"/>
        <w:rPr>
          <w:rFonts w:ascii="Century Gothic" w:hAnsi="Century Gothic" w:cs="Tahoma"/>
          <w:b/>
          <w:bCs/>
          <w:sz w:val="20"/>
          <w:szCs w:val="20"/>
          <w:lang w:val="es-MX"/>
        </w:rPr>
      </w:pPr>
    </w:p>
    <w:p w:rsidR="00D95CA5" w:rsidRPr="004461B1" w:rsidRDefault="002C7064" w:rsidP="00D95CA5">
      <w:pPr>
        <w:autoSpaceDE w:val="0"/>
        <w:autoSpaceDN w:val="0"/>
        <w:adjustRightInd w:val="0"/>
        <w:jc w:val="center"/>
        <w:rPr>
          <w:rFonts w:ascii="Century Gothic" w:hAnsi="Century Gothic" w:cs="Tahoma"/>
          <w:b/>
          <w:bCs/>
          <w:sz w:val="20"/>
          <w:szCs w:val="20"/>
          <w:lang w:val="es-MX"/>
        </w:rPr>
      </w:pPr>
      <w:r>
        <w:rPr>
          <w:rFonts w:ascii="Century Gothic" w:hAnsi="Century Gothic" w:cs="Tahoma"/>
          <w:b/>
          <w:bCs/>
          <w:sz w:val="20"/>
          <w:szCs w:val="20"/>
          <w:lang w:val="es-MX"/>
        </w:rPr>
        <w:t>Enero 19 de 2021</w:t>
      </w:r>
    </w:p>
    <w:p w:rsidR="00D95CA5" w:rsidRPr="00AD38AF" w:rsidRDefault="00D95CA5" w:rsidP="00D95CA5">
      <w:pPr>
        <w:jc w:val="both"/>
        <w:rPr>
          <w:rFonts w:ascii="Century Gothic" w:hAnsi="Century Gothic" w:cs="Tahoma"/>
          <w:sz w:val="20"/>
          <w:szCs w:val="20"/>
        </w:rPr>
      </w:pPr>
    </w:p>
    <w:p w:rsidR="00606757" w:rsidRPr="00606757" w:rsidRDefault="00606757" w:rsidP="00606757">
      <w:pPr>
        <w:jc w:val="both"/>
        <w:rPr>
          <w:rFonts w:ascii="Century Gothic" w:hAnsi="Century Gothic" w:cs="Tahoma"/>
          <w:sz w:val="20"/>
          <w:szCs w:val="20"/>
        </w:rPr>
      </w:pPr>
      <w:r w:rsidRPr="00606757">
        <w:rPr>
          <w:rFonts w:ascii="Century Gothic" w:hAnsi="Century Gothic" w:cs="Tahoma"/>
          <w:sz w:val="20"/>
          <w:szCs w:val="20"/>
        </w:rPr>
        <w:t>Conforme a lo establecido en los términos de referencia de este proceso de selección, nos permitimos presentar el resultado del informe preliminar.</w:t>
      </w:r>
    </w:p>
    <w:p w:rsidR="00606757" w:rsidRPr="00606757" w:rsidRDefault="00606757" w:rsidP="00606757">
      <w:pPr>
        <w:jc w:val="both"/>
        <w:rPr>
          <w:rFonts w:ascii="Century Gothic" w:hAnsi="Century Gothic" w:cs="Tahoma"/>
          <w:sz w:val="20"/>
          <w:szCs w:val="20"/>
        </w:rPr>
      </w:pPr>
    </w:p>
    <w:p w:rsidR="00606757" w:rsidRPr="00606757" w:rsidRDefault="00606757" w:rsidP="00606757">
      <w:pPr>
        <w:jc w:val="both"/>
        <w:rPr>
          <w:rFonts w:ascii="Century Gothic" w:hAnsi="Century Gothic" w:cs="Tahoma"/>
          <w:sz w:val="20"/>
          <w:szCs w:val="20"/>
        </w:rPr>
      </w:pPr>
      <w:r w:rsidRPr="00606757">
        <w:rPr>
          <w:rFonts w:ascii="Century Gothic" w:hAnsi="Century Gothic" w:cs="Tahoma"/>
          <w:sz w:val="20"/>
          <w:szCs w:val="20"/>
        </w:rPr>
        <w:t xml:space="preserve">El día </w:t>
      </w:r>
      <w:r w:rsidR="002C7064">
        <w:rPr>
          <w:rFonts w:ascii="Century Gothic" w:hAnsi="Century Gothic" w:cs="Tahoma"/>
          <w:sz w:val="20"/>
          <w:szCs w:val="20"/>
        </w:rPr>
        <w:t>15</w:t>
      </w:r>
      <w:r w:rsidRPr="00606757">
        <w:rPr>
          <w:rFonts w:ascii="Century Gothic" w:hAnsi="Century Gothic" w:cs="Tahoma"/>
          <w:sz w:val="20"/>
          <w:szCs w:val="20"/>
        </w:rPr>
        <w:t xml:space="preserve"> de </w:t>
      </w:r>
      <w:r w:rsidR="002C7064">
        <w:rPr>
          <w:rFonts w:ascii="Century Gothic" w:hAnsi="Century Gothic" w:cs="Tahoma"/>
          <w:sz w:val="20"/>
          <w:szCs w:val="20"/>
        </w:rPr>
        <w:t>enero de 2021</w:t>
      </w:r>
      <w:r w:rsidRPr="00606757">
        <w:rPr>
          <w:rFonts w:ascii="Century Gothic" w:hAnsi="Century Gothic" w:cs="Tahoma"/>
          <w:sz w:val="20"/>
          <w:szCs w:val="20"/>
        </w:rPr>
        <w:t>, estando dentro del término es</w:t>
      </w:r>
      <w:r w:rsidR="00E20AC2">
        <w:rPr>
          <w:rFonts w:ascii="Century Gothic" w:hAnsi="Century Gothic" w:cs="Tahoma"/>
          <w:sz w:val="20"/>
          <w:szCs w:val="20"/>
        </w:rPr>
        <w:t>tablecido para ello, presenta</w:t>
      </w:r>
      <w:r w:rsidRPr="00606757">
        <w:rPr>
          <w:rFonts w:ascii="Century Gothic" w:hAnsi="Century Gothic" w:cs="Tahoma"/>
          <w:sz w:val="20"/>
          <w:szCs w:val="20"/>
        </w:rPr>
        <w:t xml:space="preserve"> propuesta </w:t>
      </w:r>
      <w:r w:rsidR="00E20AC2">
        <w:rPr>
          <w:rFonts w:ascii="Century Gothic" w:hAnsi="Century Gothic" w:cs="Tahoma"/>
          <w:sz w:val="20"/>
          <w:szCs w:val="20"/>
        </w:rPr>
        <w:t xml:space="preserve">la </w:t>
      </w:r>
      <w:r w:rsidR="00633F8E">
        <w:rPr>
          <w:rFonts w:ascii="Century Gothic" w:hAnsi="Century Gothic" w:cs="Tahoma"/>
          <w:sz w:val="20"/>
          <w:szCs w:val="20"/>
        </w:rPr>
        <w:t>CENTER VISION S.A.S</w:t>
      </w:r>
    </w:p>
    <w:p w:rsidR="00606757" w:rsidRPr="00606757" w:rsidRDefault="00606757" w:rsidP="00606757">
      <w:pPr>
        <w:jc w:val="both"/>
        <w:rPr>
          <w:rFonts w:ascii="Century Gothic" w:hAnsi="Century Gothic" w:cs="Tahoma"/>
          <w:sz w:val="20"/>
          <w:szCs w:val="20"/>
        </w:rPr>
      </w:pPr>
    </w:p>
    <w:p w:rsidR="00606757" w:rsidRPr="00606757" w:rsidRDefault="00606757" w:rsidP="00606757">
      <w:pPr>
        <w:jc w:val="both"/>
        <w:rPr>
          <w:rFonts w:ascii="Century Gothic" w:hAnsi="Century Gothic" w:cs="Tahoma"/>
          <w:sz w:val="20"/>
          <w:szCs w:val="20"/>
        </w:rPr>
      </w:pPr>
      <w:r w:rsidRPr="00606757">
        <w:rPr>
          <w:rFonts w:ascii="Century Gothic" w:hAnsi="Century Gothic" w:cs="Tahoma"/>
          <w:sz w:val="20"/>
          <w:szCs w:val="20"/>
        </w:rPr>
        <w:t>Teniendo en cuenta lo dispuesto en los términos de referencia, la empresa procede a realizar el análisis de la</w:t>
      </w:r>
      <w:r w:rsidR="009A1858">
        <w:rPr>
          <w:rFonts w:ascii="Century Gothic" w:hAnsi="Century Gothic" w:cs="Tahoma"/>
          <w:sz w:val="20"/>
          <w:szCs w:val="20"/>
        </w:rPr>
        <w:t>s</w:t>
      </w:r>
      <w:r w:rsidRPr="00606757">
        <w:rPr>
          <w:rFonts w:ascii="Century Gothic" w:hAnsi="Century Gothic" w:cs="Tahoma"/>
          <w:sz w:val="20"/>
          <w:szCs w:val="20"/>
        </w:rPr>
        <w:t xml:space="preserve"> propuesta</w:t>
      </w:r>
      <w:r w:rsidR="009A1858">
        <w:rPr>
          <w:rFonts w:ascii="Century Gothic" w:hAnsi="Century Gothic" w:cs="Tahoma"/>
          <w:sz w:val="20"/>
          <w:szCs w:val="20"/>
        </w:rPr>
        <w:t>s</w:t>
      </w:r>
      <w:r w:rsidRPr="00606757">
        <w:rPr>
          <w:rFonts w:ascii="Century Gothic" w:hAnsi="Century Gothic" w:cs="Tahoma"/>
          <w:sz w:val="20"/>
          <w:szCs w:val="20"/>
        </w:rPr>
        <w:t xml:space="preserve"> </w:t>
      </w:r>
      <w:r w:rsidR="009A1858" w:rsidRPr="00606757">
        <w:rPr>
          <w:rFonts w:ascii="Century Gothic" w:hAnsi="Century Gothic" w:cs="Tahoma"/>
          <w:sz w:val="20"/>
          <w:szCs w:val="20"/>
        </w:rPr>
        <w:t>presentada</w:t>
      </w:r>
      <w:r w:rsidR="009A1858">
        <w:rPr>
          <w:rFonts w:ascii="Century Gothic" w:hAnsi="Century Gothic" w:cs="Tahoma"/>
          <w:sz w:val="20"/>
          <w:szCs w:val="20"/>
        </w:rPr>
        <w:t>s</w:t>
      </w:r>
      <w:r w:rsidR="009A1858" w:rsidRPr="00606757">
        <w:rPr>
          <w:rFonts w:ascii="Century Gothic" w:hAnsi="Century Gothic" w:cs="Tahoma"/>
          <w:sz w:val="20"/>
          <w:szCs w:val="20"/>
        </w:rPr>
        <w:t xml:space="preserve"> en el proceso de invitación</w:t>
      </w:r>
      <w:r w:rsidR="009A1858">
        <w:rPr>
          <w:rFonts w:ascii="Century Gothic" w:hAnsi="Century Gothic" w:cs="Tahoma"/>
          <w:sz w:val="20"/>
          <w:szCs w:val="20"/>
        </w:rPr>
        <w:t>,</w:t>
      </w:r>
      <w:r w:rsidR="009A1858" w:rsidRPr="00606757">
        <w:rPr>
          <w:rFonts w:ascii="Century Gothic" w:hAnsi="Century Gothic" w:cs="Tahoma"/>
          <w:sz w:val="20"/>
          <w:szCs w:val="20"/>
        </w:rPr>
        <w:t xml:space="preserve"> </w:t>
      </w:r>
      <w:r w:rsidRPr="00606757">
        <w:rPr>
          <w:rFonts w:ascii="Century Gothic" w:hAnsi="Century Gothic" w:cs="Tahoma"/>
          <w:sz w:val="20"/>
          <w:szCs w:val="20"/>
        </w:rPr>
        <w:t xml:space="preserve">en los aspectos Jurídicos, Financiero y Técnico de propuesta </w:t>
      </w:r>
      <w:r w:rsidR="009A1858">
        <w:rPr>
          <w:rFonts w:ascii="Century Gothic" w:hAnsi="Century Gothic" w:cs="Tahoma"/>
          <w:sz w:val="20"/>
          <w:szCs w:val="20"/>
        </w:rPr>
        <w:t>y de producto</w:t>
      </w:r>
      <w:r w:rsidRPr="00606757">
        <w:rPr>
          <w:rFonts w:ascii="Century Gothic" w:hAnsi="Century Gothic" w:cs="Tahoma"/>
          <w:sz w:val="20"/>
          <w:szCs w:val="20"/>
        </w:rPr>
        <w:t>, dando como resultado lo siguiente:</w:t>
      </w:r>
    </w:p>
    <w:p w:rsidR="00606757" w:rsidRPr="00606757" w:rsidRDefault="00606757" w:rsidP="00606757">
      <w:pPr>
        <w:autoSpaceDE w:val="0"/>
        <w:autoSpaceDN w:val="0"/>
        <w:adjustRightInd w:val="0"/>
        <w:jc w:val="both"/>
        <w:rPr>
          <w:rFonts w:ascii="Century Gothic" w:hAnsi="Century Gothic" w:cs="Tahoma"/>
          <w:sz w:val="20"/>
          <w:szCs w:val="20"/>
        </w:rPr>
      </w:pPr>
    </w:p>
    <w:p w:rsidR="00606757" w:rsidRPr="00606757" w:rsidRDefault="00606757" w:rsidP="00606757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Century Gothic" w:eastAsia="SimSun" w:hAnsi="Century Gothic" w:cs="Tahoma"/>
          <w:b/>
          <w:bCs/>
          <w:sz w:val="20"/>
          <w:szCs w:val="20"/>
          <w:u w:val="single"/>
          <w:lang w:eastAsia="zh-CN"/>
        </w:rPr>
      </w:pPr>
      <w:r w:rsidRPr="00606757">
        <w:rPr>
          <w:rFonts w:ascii="Century Gothic" w:eastAsia="SimSun" w:hAnsi="Century Gothic" w:cs="Tahoma"/>
          <w:b/>
          <w:bCs/>
          <w:sz w:val="20"/>
          <w:szCs w:val="20"/>
          <w:u w:val="single"/>
          <w:lang w:eastAsia="zh-CN"/>
        </w:rPr>
        <w:t>HABILITACION JURÍDICA</w:t>
      </w:r>
    </w:p>
    <w:p w:rsidR="00606757" w:rsidRPr="00606757" w:rsidRDefault="00606757" w:rsidP="00606757">
      <w:pPr>
        <w:autoSpaceDE w:val="0"/>
        <w:autoSpaceDN w:val="0"/>
        <w:adjustRightInd w:val="0"/>
        <w:jc w:val="both"/>
        <w:rPr>
          <w:rFonts w:ascii="Century Gothic" w:hAnsi="Century Gothic" w:cs="Tahoma"/>
          <w:b/>
          <w:bCs/>
          <w:sz w:val="20"/>
          <w:szCs w:val="20"/>
          <w:u w:val="single"/>
        </w:rPr>
      </w:pPr>
    </w:p>
    <w:p w:rsidR="00606757" w:rsidRPr="00606757" w:rsidRDefault="00606757" w:rsidP="00606757">
      <w:pPr>
        <w:autoSpaceDE w:val="0"/>
        <w:autoSpaceDN w:val="0"/>
        <w:adjustRightInd w:val="0"/>
        <w:jc w:val="both"/>
        <w:rPr>
          <w:rFonts w:ascii="Century Gothic" w:hAnsi="Century Gothic" w:cs="Tahoma"/>
          <w:sz w:val="20"/>
          <w:szCs w:val="20"/>
        </w:rPr>
      </w:pPr>
      <w:r w:rsidRPr="00606757">
        <w:rPr>
          <w:rFonts w:ascii="Century Gothic" w:hAnsi="Century Gothic" w:cs="Tahoma"/>
          <w:sz w:val="20"/>
          <w:szCs w:val="20"/>
        </w:rPr>
        <w:t>Verificados los documentos jurídicos que fuero</w:t>
      </w:r>
      <w:r w:rsidR="00E20AC2">
        <w:rPr>
          <w:rFonts w:ascii="Century Gothic" w:hAnsi="Century Gothic" w:cs="Tahoma"/>
          <w:sz w:val="20"/>
          <w:szCs w:val="20"/>
        </w:rPr>
        <w:t>n aportados por el</w:t>
      </w:r>
      <w:r w:rsidRPr="00606757">
        <w:rPr>
          <w:rFonts w:ascii="Century Gothic" w:hAnsi="Century Gothic" w:cs="Tahoma"/>
          <w:sz w:val="20"/>
          <w:szCs w:val="20"/>
        </w:rPr>
        <w:t xml:space="preserve"> p</w:t>
      </w:r>
      <w:r w:rsidR="00E20AC2">
        <w:rPr>
          <w:rFonts w:ascii="Century Gothic" w:hAnsi="Century Gothic" w:cs="Tahoma"/>
          <w:sz w:val="20"/>
          <w:szCs w:val="20"/>
        </w:rPr>
        <w:t>roponente</w:t>
      </w:r>
      <w:r w:rsidR="009A1858">
        <w:rPr>
          <w:rFonts w:ascii="Century Gothic" w:hAnsi="Century Gothic" w:cs="Tahoma"/>
          <w:sz w:val="20"/>
          <w:szCs w:val="20"/>
        </w:rPr>
        <w:t>, según lo establecido en los Términos de Referencia, se e</w:t>
      </w:r>
      <w:r w:rsidR="00E20AC2">
        <w:rPr>
          <w:rFonts w:ascii="Century Gothic" w:hAnsi="Century Gothic" w:cs="Tahoma"/>
          <w:sz w:val="20"/>
          <w:szCs w:val="20"/>
        </w:rPr>
        <w:t>ncuentra que cumple</w:t>
      </w:r>
      <w:r w:rsidR="009A1858">
        <w:rPr>
          <w:rFonts w:ascii="Century Gothic" w:hAnsi="Century Gothic" w:cs="Tahoma"/>
          <w:sz w:val="20"/>
          <w:szCs w:val="20"/>
        </w:rPr>
        <w:t xml:space="preserve"> con todos los requisitos jurídicos</w:t>
      </w:r>
      <w:r w:rsidR="00E20AC2">
        <w:rPr>
          <w:rFonts w:ascii="Century Gothic" w:hAnsi="Century Gothic" w:cs="Tahoma"/>
          <w:sz w:val="20"/>
          <w:szCs w:val="20"/>
        </w:rPr>
        <w:t>, por lo que es</w:t>
      </w:r>
      <w:r w:rsidRPr="00606757">
        <w:rPr>
          <w:rFonts w:ascii="Century Gothic" w:hAnsi="Century Gothic" w:cs="Tahoma"/>
          <w:sz w:val="20"/>
          <w:szCs w:val="20"/>
        </w:rPr>
        <w:t xml:space="preserve"> habilitado para continuar con el proceso.</w:t>
      </w:r>
    </w:p>
    <w:p w:rsidR="00606757" w:rsidRPr="00606757" w:rsidRDefault="00606757" w:rsidP="00606757">
      <w:pPr>
        <w:autoSpaceDE w:val="0"/>
        <w:autoSpaceDN w:val="0"/>
        <w:adjustRightInd w:val="0"/>
        <w:rPr>
          <w:rFonts w:ascii="Century Gothic" w:hAnsi="Century Gothic" w:cs="Tahoma"/>
          <w:sz w:val="20"/>
          <w:szCs w:val="20"/>
        </w:rPr>
      </w:pPr>
    </w:p>
    <w:p w:rsidR="00606757" w:rsidRPr="00606757" w:rsidRDefault="00606757" w:rsidP="00606757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Century Gothic" w:eastAsia="SimSun" w:hAnsi="Century Gothic" w:cs="Tahoma"/>
          <w:b/>
          <w:bCs/>
          <w:sz w:val="20"/>
          <w:szCs w:val="20"/>
          <w:u w:val="single"/>
          <w:lang w:eastAsia="zh-CN"/>
        </w:rPr>
      </w:pPr>
      <w:r w:rsidRPr="00606757">
        <w:rPr>
          <w:rFonts w:ascii="Century Gothic" w:eastAsia="SimSun" w:hAnsi="Century Gothic" w:cs="Tahoma"/>
          <w:b/>
          <w:bCs/>
          <w:sz w:val="20"/>
          <w:szCs w:val="20"/>
          <w:u w:val="single"/>
          <w:lang w:eastAsia="zh-CN"/>
        </w:rPr>
        <w:t>HABILITACIÓN FINANCIERA</w:t>
      </w:r>
    </w:p>
    <w:p w:rsidR="00606757" w:rsidRPr="00606757" w:rsidRDefault="00606757" w:rsidP="00606757">
      <w:pPr>
        <w:autoSpaceDE w:val="0"/>
        <w:autoSpaceDN w:val="0"/>
        <w:adjustRightInd w:val="0"/>
        <w:jc w:val="both"/>
        <w:rPr>
          <w:rFonts w:ascii="Century Gothic" w:hAnsi="Century Gothic" w:cs="Tahoma"/>
          <w:sz w:val="20"/>
          <w:szCs w:val="20"/>
        </w:rPr>
      </w:pPr>
    </w:p>
    <w:p w:rsidR="00606757" w:rsidRDefault="009A1858" w:rsidP="00606757">
      <w:pPr>
        <w:tabs>
          <w:tab w:val="left" w:pos="284"/>
        </w:tabs>
        <w:spacing w:line="240" w:lineRule="atLeast"/>
        <w:jc w:val="both"/>
        <w:rPr>
          <w:rFonts w:ascii="Century Gothic" w:hAnsi="Century Gothic" w:cs="Tahoma"/>
          <w:sz w:val="20"/>
          <w:szCs w:val="20"/>
        </w:rPr>
      </w:pPr>
      <w:r w:rsidRPr="00606757">
        <w:rPr>
          <w:rFonts w:ascii="Century Gothic" w:hAnsi="Century Gothic" w:cs="Tahoma"/>
          <w:sz w:val="20"/>
          <w:szCs w:val="20"/>
        </w:rPr>
        <w:t xml:space="preserve">Verificados los documentos </w:t>
      </w:r>
      <w:r>
        <w:rPr>
          <w:rFonts w:ascii="Century Gothic" w:hAnsi="Century Gothic" w:cs="Tahoma"/>
          <w:sz w:val="20"/>
          <w:szCs w:val="20"/>
        </w:rPr>
        <w:t>y los indicadores de orden financiero</w:t>
      </w:r>
      <w:r w:rsidRPr="00606757">
        <w:rPr>
          <w:rFonts w:ascii="Century Gothic" w:hAnsi="Century Gothic" w:cs="Tahoma"/>
          <w:sz w:val="20"/>
          <w:szCs w:val="20"/>
        </w:rPr>
        <w:t xml:space="preserve"> que fuero</w:t>
      </w:r>
      <w:r w:rsidR="00E20AC2">
        <w:rPr>
          <w:rFonts w:ascii="Century Gothic" w:hAnsi="Century Gothic" w:cs="Tahoma"/>
          <w:sz w:val="20"/>
          <w:szCs w:val="20"/>
        </w:rPr>
        <w:t>n aportados por el</w:t>
      </w:r>
      <w:r w:rsidRPr="00606757">
        <w:rPr>
          <w:rFonts w:ascii="Century Gothic" w:hAnsi="Century Gothic" w:cs="Tahoma"/>
          <w:sz w:val="20"/>
          <w:szCs w:val="20"/>
        </w:rPr>
        <w:t xml:space="preserve"> p</w:t>
      </w:r>
      <w:r w:rsidR="00E20AC2">
        <w:rPr>
          <w:rFonts w:ascii="Century Gothic" w:hAnsi="Century Gothic" w:cs="Tahoma"/>
          <w:sz w:val="20"/>
          <w:szCs w:val="20"/>
        </w:rPr>
        <w:t>roponente</w:t>
      </w:r>
      <w:r>
        <w:rPr>
          <w:rFonts w:ascii="Century Gothic" w:hAnsi="Century Gothic" w:cs="Tahoma"/>
          <w:sz w:val="20"/>
          <w:szCs w:val="20"/>
        </w:rPr>
        <w:t>, según lo establecido en los Términos de Referen</w:t>
      </w:r>
      <w:r w:rsidR="00E20AC2">
        <w:rPr>
          <w:rFonts w:ascii="Century Gothic" w:hAnsi="Century Gothic" w:cs="Tahoma"/>
          <w:sz w:val="20"/>
          <w:szCs w:val="20"/>
        </w:rPr>
        <w:t>cia, se encuentra que</w:t>
      </w:r>
      <w:r w:rsidR="001B75EB">
        <w:rPr>
          <w:rFonts w:ascii="Century Gothic" w:hAnsi="Century Gothic" w:cs="Tahoma"/>
          <w:sz w:val="20"/>
          <w:szCs w:val="20"/>
        </w:rPr>
        <w:t xml:space="preserve"> NO</w:t>
      </w:r>
      <w:r w:rsidR="00E20AC2">
        <w:rPr>
          <w:rFonts w:ascii="Century Gothic" w:hAnsi="Century Gothic" w:cs="Tahoma"/>
          <w:sz w:val="20"/>
          <w:szCs w:val="20"/>
        </w:rPr>
        <w:t xml:space="preserve"> </w:t>
      </w:r>
      <w:r w:rsidR="001B75EB">
        <w:rPr>
          <w:rFonts w:ascii="Century Gothic" w:hAnsi="Century Gothic" w:cs="Tahoma"/>
          <w:sz w:val="20"/>
          <w:szCs w:val="20"/>
        </w:rPr>
        <w:t>CUMPLE</w:t>
      </w:r>
      <w:r>
        <w:rPr>
          <w:rFonts w:ascii="Century Gothic" w:hAnsi="Century Gothic" w:cs="Tahoma"/>
          <w:sz w:val="20"/>
          <w:szCs w:val="20"/>
        </w:rPr>
        <w:t xml:space="preserve"> con todos los requisitos financieros</w:t>
      </w:r>
      <w:r w:rsidR="001B75EB">
        <w:rPr>
          <w:rFonts w:ascii="Century Gothic" w:hAnsi="Century Gothic" w:cs="Tahoma"/>
          <w:sz w:val="20"/>
          <w:szCs w:val="20"/>
        </w:rPr>
        <w:t xml:space="preserve"> toda vez que de acuerdo a los términos de referencia establecidos por la ESE Metrosalud, el capital de trabajo que sea inferior al 20% del valor de la propuesta será inhabilitada</w:t>
      </w:r>
      <w:r>
        <w:rPr>
          <w:rFonts w:ascii="Century Gothic" w:hAnsi="Century Gothic" w:cs="Tahoma"/>
          <w:sz w:val="20"/>
          <w:szCs w:val="20"/>
        </w:rPr>
        <w:t>,</w:t>
      </w:r>
      <w:r w:rsidR="006C1CCD">
        <w:rPr>
          <w:rFonts w:ascii="Century Gothic" w:hAnsi="Century Gothic" w:cs="Tahoma"/>
          <w:sz w:val="20"/>
          <w:szCs w:val="20"/>
        </w:rPr>
        <w:t xml:space="preserve"> y </w:t>
      </w:r>
      <w:r w:rsidR="001B75EB">
        <w:rPr>
          <w:rFonts w:ascii="Century Gothic" w:hAnsi="Century Gothic" w:cs="Tahoma"/>
          <w:sz w:val="20"/>
          <w:szCs w:val="20"/>
        </w:rPr>
        <w:t xml:space="preserve">el capital de trabajo </w:t>
      </w:r>
      <w:r w:rsidR="006C1CCD">
        <w:rPr>
          <w:rFonts w:ascii="Century Gothic" w:hAnsi="Century Gothic" w:cs="Tahoma"/>
          <w:sz w:val="20"/>
          <w:szCs w:val="20"/>
        </w:rPr>
        <w:t xml:space="preserve">presentado por </w:t>
      </w:r>
      <w:r w:rsidR="001B75EB">
        <w:rPr>
          <w:rFonts w:ascii="Century Gothic" w:hAnsi="Century Gothic" w:cs="Tahoma"/>
          <w:sz w:val="20"/>
          <w:szCs w:val="20"/>
        </w:rPr>
        <w:t>e</w:t>
      </w:r>
      <w:r w:rsidR="00BF5F66">
        <w:rPr>
          <w:rFonts w:ascii="Century Gothic" w:hAnsi="Century Gothic" w:cs="Tahoma"/>
          <w:sz w:val="20"/>
          <w:szCs w:val="20"/>
        </w:rPr>
        <w:t xml:space="preserve">l proponente es de $196.975.000 </w:t>
      </w:r>
      <w:r w:rsidR="00BB1DB4">
        <w:rPr>
          <w:rFonts w:ascii="Century Gothic" w:hAnsi="Century Gothic" w:cs="Tahoma"/>
          <w:sz w:val="20"/>
          <w:szCs w:val="20"/>
        </w:rPr>
        <w:t>lo cual corresponde al 18.3%.</w:t>
      </w:r>
    </w:p>
    <w:p w:rsidR="00BB1DB4" w:rsidRPr="00606757" w:rsidRDefault="00BB1DB4" w:rsidP="00606757">
      <w:pPr>
        <w:tabs>
          <w:tab w:val="left" w:pos="284"/>
        </w:tabs>
        <w:spacing w:line="240" w:lineRule="atLeast"/>
        <w:jc w:val="both"/>
        <w:rPr>
          <w:rFonts w:ascii="Century Gothic" w:hAnsi="Century Gothic" w:cs="Tahoma"/>
          <w:sz w:val="20"/>
        </w:rPr>
      </w:pPr>
    </w:p>
    <w:p w:rsidR="00606757" w:rsidRPr="00606757" w:rsidRDefault="00606757" w:rsidP="00606757">
      <w:pPr>
        <w:numPr>
          <w:ilvl w:val="0"/>
          <w:numId w:val="42"/>
        </w:numPr>
        <w:jc w:val="both"/>
        <w:rPr>
          <w:rFonts w:ascii="Century Gothic" w:eastAsia="Times New Roman" w:hAnsi="Century Gothic" w:cs="Tahoma"/>
          <w:b/>
          <w:sz w:val="20"/>
          <w:szCs w:val="20"/>
          <w:u w:val="single"/>
        </w:rPr>
      </w:pPr>
      <w:r w:rsidRPr="00606757">
        <w:rPr>
          <w:rFonts w:ascii="Century Gothic" w:eastAsia="Times New Roman" w:hAnsi="Century Gothic" w:cs="Tahoma"/>
          <w:b/>
          <w:sz w:val="20"/>
          <w:szCs w:val="20"/>
          <w:u w:val="single"/>
        </w:rPr>
        <w:t xml:space="preserve">HABILITACIÓN TECNICA </w:t>
      </w:r>
    </w:p>
    <w:p w:rsidR="00606757" w:rsidRPr="00606757" w:rsidRDefault="00606757" w:rsidP="00606757">
      <w:pPr>
        <w:ind w:left="360"/>
        <w:jc w:val="both"/>
        <w:rPr>
          <w:rFonts w:ascii="Century Gothic" w:eastAsia="Times New Roman" w:hAnsi="Century Gothic" w:cs="Tahoma"/>
          <w:b/>
          <w:sz w:val="20"/>
          <w:szCs w:val="20"/>
          <w:u w:val="single"/>
        </w:rPr>
      </w:pPr>
    </w:p>
    <w:p w:rsidR="00606757" w:rsidRPr="00606757" w:rsidRDefault="00606757" w:rsidP="00606757">
      <w:pPr>
        <w:jc w:val="both"/>
        <w:rPr>
          <w:rFonts w:ascii="Century Gothic" w:eastAsia="Times New Roman" w:hAnsi="Century Gothic" w:cs="Tahoma"/>
          <w:b/>
          <w:sz w:val="20"/>
          <w:szCs w:val="20"/>
          <w:u w:val="single"/>
        </w:rPr>
      </w:pPr>
      <w:r w:rsidRPr="00606757">
        <w:rPr>
          <w:rFonts w:ascii="Century Gothic" w:eastAsia="Times New Roman" w:hAnsi="Century Gothic" w:cs="Tahoma"/>
          <w:b/>
          <w:sz w:val="20"/>
          <w:szCs w:val="20"/>
          <w:u w:val="single"/>
        </w:rPr>
        <w:t>3.1 DE PROPONENTE:</w:t>
      </w:r>
    </w:p>
    <w:p w:rsidR="00606757" w:rsidRPr="00606757" w:rsidRDefault="00606757" w:rsidP="00606757">
      <w:pPr>
        <w:jc w:val="both"/>
        <w:rPr>
          <w:rFonts w:ascii="Century Gothic" w:eastAsia="Times New Roman" w:hAnsi="Century Gothic" w:cs="Tahoma"/>
          <w:b/>
          <w:sz w:val="20"/>
          <w:szCs w:val="20"/>
          <w:u w:val="single"/>
        </w:rPr>
      </w:pPr>
    </w:p>
    <w:p w:rsidR="00606757" w:rsidRPr="00A71F6E" w:rsidRDefault="00606757" w:rsidP="00606757">
      <w:pPr>
        <w:tabs>
          <w:tab w:val="left" w:pos="284"/>
        </w:tabs>
        <w:spacing w:line="240" w:lineRule="atLeast"/>
        <w:jc w:val="both"/>
        <w:rPr>
          <w:rFonts w:ascii="Century Gothic" w:hAnsi="Century Gothic" w:cs="Tahoma"/>
          <w:sz w:val="20"/>
          <w:szCs w:val="20"/>
        </w:rPr>
      </w:pPr>
      <w:r w:rsidRPr="00A71F6E">
        <w:rPr>
          <w:rFonts w:ascii="Century Gothic" w:hAnsi="Century Gothic" w:cs="Tahoma"/>
          <w:sz w:val="20"/>
          <w:szCs w:val="20"/>
        </w:rPr>
        <w:t xml:space="preserve">Una vez verificados los documentos </w:t>
      </w:r>
      <w:r w:rsidR="00E20AC2" w:rsidRPr="00A71F6E">
        <w:rPr>
          <w:rFonts w:ascii="Century Gothic" w:hAnsi="Century Gothic" w:cs="Tahoma"/>
          <w:sz w:val="20"/>
          <w:szCs w:val="20"/>
        </w:rPr>
        <w:t>aportados por el proponente</w:t>
      </w:r>
      <w:r w:rsidRPr="00A71F6E">
        <w:rPr>
          <w:rFonts w:ascii="Century Gothic" w:hAnsi="Century Gothic" w:cs="Tahoma"/>
          <w:sz w:val="20"/>
          <w:szCs w:val="20"/>
        </w:rPr>
        <w:t xml:space="preserve"> para acreditar los requisitos técnicos, solicitados por la entida</w:t>
      </w:r>
      <w:r w:rsidR="00E20AC2" w:rsidRPr="00A71F6E">
        <w:rPr>
          <w:rFonts w:ascii="Century Gothic" w:hAnsi="Century Gothic" w:cs="Tahoma"/>
          <w:sz w:val="20"/>
          <w:szCs w:val="20"/>
        </w:rPr>
        <w:t>d en los Términos de Referencia, el</w:t>
      </w:r>
      <w:r w:rsidR="00A53E47" w:rsidRPr="00A71F6E">
        <w:rPr>
          <w:rFonts w:ascii="Century Gothic" w:hAnsi="Century Gothic" w:cs="Tahoma"/>
          <w:sz w:val="20"/>
          <w:szCs w:val="20"/>
        </w:rPr>
        <w:t xml:space="preserve"> </w:t>
      </w:r>
      <w:r w:rsidR="003203CE" w:rsidRPr="00A71F6E">
        <w:rPr>
          <w:rFonts w:ascii="Century Gothic" w:hAnsi="Century Gothic" w:cs="Tahoma"/>
          <w:sz w:val="20"/>
          <w:szCs w:val="20"/>
        </w:rPr>
        <w:t>propone</w:t>
      </w:r>
      <w:r w:rsidR="00E20AC2" w:rsidRPr="00A71F6E">
        <w:rPr>
          <w:rFonts w:ascii="Century Gothic" w:hAnsi="Century Gothic" w:cs="Tahoma"/>
          <w:sz w:val="20"/>
          <w:szCs w:val="20"/>
        </w:rPr>
        <w:t>nte</w:t>
      </w:r>
      <w:r w:rsidR="003203CE" w:rsidRPr="00A71F6E">
        <w:rPr>
          <w:rFonts w:ascii="Century Gothic" w:hAnsi="Century Gothic" w:cs="Tahoma"/>
          <w:sz w:val="20"/>
          <w:szCs w:val="20"/>
        </w:rPr>
        <w:t xml:space="preserve"> cumplen con los requisitos técnicos, por lo tanto</w:t>
      </w:r>
      <w:r w:rsidR="00E20AC2" w:rsidRPr="00A71F6E">
        <w:rPr>
          <w:rFonts w:ascii="Century Gothic" w:hAnsi="Century Gothic" w:cs="Tahoma"/>
          <w:sz w:val="20"/>
          <w:szCs w:val="20"/>
        </w:rPr>
        <w:t xml:space="preserve"> e habilitado</w:t>
      </w:r>
      <w:r w:rsidRPr="00A71F6E">
        <w:rPr>
          <w:rFonts w:ascii="Century Gothic" w:hAnsi="Century Gothic" w:cs="Tahoma"/>
          <w:sz w:val="20"/>
          <w:szCs w:val="20"/>
        </w:rPr>
        <w:t xml:space="preserve"> técnicamente</w:t>
      </w:r>
      <w:r w:rsidR="00E20AC2" w:rsidRPr="00A71F6E">
        <w:rPr>
          <w:rFonts w:ascii="Century Gothic" w:hAnsi="Century Gothic" w:cs="Tahoma"/>
          <w:sz w:val="20"/>
          <w:szCs w:val="20"/>
        </w:rPr>
        <w:t xml:space="preserve"> para continuar con el proceso</w:t>
      </w:r>
      <w:r w:rsidRPr="00A71F6E">
        <w:rPr>
          <w:rFonts w:ascii="Century Gothic" w:hAnsi="Century Gothic" w:cs="Tahoma"/>
          <w:sz w:val="20"/>
          <w:szCs w:val="20"/>
        </w:rPr>
        <w:t>.</w:t>
      </w:r>
      <w:r w:rsidR="00E20AC2" w:rsidRPr="00A71F6E">
        <w:rPr>
          <w:rFonts w:ascii="Century Gothic" w:hAnsi="Century Gothic" w:cs="Tahoma"/>
          <w:sz w:val="20"/>
          <w:szCs w:val="20"/>
        </w:rPr>
        <w:t xml:space="preserve"> </w:t>
      </w:r>
    </w:p>
    <w:p w:rsidR="00606757" w:rsidRPr="00606757" w:rsidRDefault="00606757" w:rsidP="00606757">
      <w:pPr>
        <w:tabs>
          <w:tab w:val="left" w:pos="284"/>
        </w:tabs>
        <w:spacing w:line="240" w:lineRule="atLeast"/>
        <w:jc w:val="both"/>
        <w:rPr>
          <w:rFonts w:ascii="Century Gothic" w:hAnsi="Century Gothic" w:cs="Tahoma"/>
          <w:sz w:val="20"/>
          <w:szCs w:val="20"/>
        </w:rPr>
      </w:pPr>
    </w:p>
    <w:p w:rsidR="00606757" w:rsidRPr="00606757" w:rsidRDefault="00606757" w:rsidP="00606757">
      <w:pPr>
        <w:jc w:val="both"/>
        <w:rPr>
          <w:rFonts w:ascii="Century Gothic" w:eastAsia="Times New Roman" w:hAnsi="Century Gothic" w:cs="Tahoma"/>
          <w:b/>
          <w:sz w:val="20"/>
          <w:szCs w:val="20"/>
        </w:rPr>
      </w:pPr>
      <w:r w:rsidRPr="00606757">
        <w:rPr>
          <w:rFonts w:ascii="Century Gothic" w:eastAsia="Times New Roman" w:hAnsi="Century Gothic" w:cs="Tahoma"/>
          <w:b/>
          <w:sz w:val="20"/>
          <w:szCs w:val="20"/>
          <w:u w:val="single"/>
        </w:rPr>
        <w:t>RESUMEN VERIFICACIÓN DE LOS REQUISITOS HABILITANTES</w:t>
      </w:r>
      <w:r w:rsidRPr="00606757">
        <w:rPr>
          <w:rFonts w:ascii="Century Gothic" w:eastAsia="Times New Roman" w:hAnsi="Century Gothic" w:cs="Tahoma"/>
          <w:b/>
          <w:sz w:val="20"/>
          <w:szCs w:val="20"/>
        </w:rPr>
        <w:t xml:space="preserve">: </w:t>
      </w:r>
    </w:p>
    <w:p w:rsidR="00606757" w:rsidRPr="00606757" w:rsidRDefault="00606757" w:rsidP="00606757">
      <w:pPr>
        <w:ind w:left="720"/>
        <w:jc w:val="both"/>
        <w:rPr>
          <w:rFonts w:ascii="Century Gothic" w:hAnsi="Century Gothic" w:cs="Tahoma"/>
          <w:b/>
          <w:sz w:val="20"/>
          <w:szCs w:val="20"/>
        </w:rPr>
      </w:pPr>
    </w:p>
    <w:p w:rsidR="00C60763" w:rsidRDefault="00606757" w:rsidP="00606757">
      <w:pPr>
        <w:jc w:val="both"/>
        <w:rPr>
          <w:rFonts w:ascii="Century Gothic" w:hAnsi="Century Gothic" w:cs="Tahoma"/>
          <w:sz w:val="20"/>
          <w:szCs w:val="20"/>
        </w:rPr>
      </w:pPr>
      <w:r w:rsidRPr="00606757">
        <w:rPr>
          <w:rFonts w:ascii="Century Gothic" w:hAnsi="Century Gothic" w:cs="Tahoma"/>
          <w:sz w:val="20"/>
          <w:szCs w:val="20"/>
        </w:rPr>
        <w:t>A continuación se presenta resumen de verificación de requisitos habilitantes:</w:t>
      </w:r>
    </w:p>
    <w:p w:rsidR="00C60763" w:rsidRPr="00606757" w:rsidRDefault="00C60763" w:rsidP="00606757">
      <w:pPr>
        <w:jc w:val="both"/>
        <w:rPr>
          <w:rFonts w:ascii="Century Gothic" w:hAnsi="Century Gothic" w:cs="Tahoma"/>
          <w:sz w:val="20"/>
          <w:szCs w:val="20"/>
        </w:rPr>
      </w:pPr>
    </w:p>
    <w:tbl>
      <w:tblPr>
        <w:tblW w:w="3620" w:type="pct"/>
        <w:tblInd w:w="1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3686"/>
      </w:tblGrid>
      <w:tr w:rsidR="00536B2C" w:rsidRPr="00606757" w:rsidTr="00536B2C">
        <w:trPr>
          <w:trHeight w:val="262"/>
        </w:trPr>
        <w:tc>
          <w:tcPr>
            <w:tcW w:w="2250" w:type="pct"/>
            <w:vMerge w:val="restart"/>
            <w:shd w:val="clear" w:color="auto" w:fill="auto"/>
            <w:vAlign w:val="center"/>
          </w:tcPr>
          <w:p w:rsidR="00536B2C" w:rsidRPr="00606757" w:rsidRDefault="00536B2C" w:rsidP="00606757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16"/>
                <w:szCs w:val="20"/>
                <w:lang w:eastAsia="es-CO"/>
              </w:rPr>
            </w:pPr>
            <w:r w:rsidRPr="00606757">
              <w:rPr>
                <w:rFonts w:ascii="Century Gothic" w:eastAsia="Times New Roman" w:hAnsi="Century Gothic"/>
                <w:b/>
                <w:color w:val="000000"/>
                <w:sz w:val="16"/>
                <w:szCs w:val="20"/>
                <w:lang w:eastAsia="es-CO"/>
              </w:rPr>
              <w:t>ASPECTO HABILITANTES</w:t>
            </w:r>
          </w:p>
        </w:tc>
        <w:tc>
          <w:tcPr>
            <w:tcW w:w="2750" w:type="pct"/>
          </w:tcPr>
          <w:p w:rsidR="00536B2C" w:rsidRPr="00606757" w:rsidRDefault="00536B2C" w:rsidP="00606757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16"/>
                <w:szCs w:val="20"/>
                <w:lang w:eastAsia="es-CO"/>
              </w:rPr>
            </w:pPr>
            <w:r w:rsidRPr="00606757">
              <w:rPr>
                <w:rFonts w:ascii="Century Gothic" w:eastAsia="Times New Roman" w:hAnsi="Century Gothic"/>
                <w:b/>
                <w:color w:val="000000"/>
                <w:sz w:val="16"/>
                <w:szCs w:val="20"/>
                <w:lang w:eastAsia="es-CO"/>
              </w:rPr>
              <w:t>PROPONENTE</w:t>
            </w:r>
          </w:p>
        </w:tc>
      </w:tr>
      <w:tr w:rsidR="00536B2C" w:rsidRPr="00606757" w:rsidTr="00536B2C">
        <w:trPr>
          <w:trHeight w:val="262"/>
        </w:trPr>
        <w:tc>
          <w:tcPr>
            <w:tcW w:w="2250" w:type="pct"/>
            <w:vMerge/>
            <w:shd w:val="clear" w:color="auto" w:fill="auto"/>
          </w:tcPr>
          <w:p w:rsidR="00536B2C" w:rsidRPr="00606757" w:rsidRDefault="00536B2C" w:rsidP="00606757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16"/>
                <w:szCs w:val="20"/>
                <w:lang w:eastAsia="es-CO"/>
              </w:rPr>
            </w:pPr>
          </w:p>
        </w:tc>
        <w:tc>
          <w:tcPr>
            <w:tcW w:w="2750" w:type="pct"/>
            <w:vAlign w:val="center"/>
          </w:tcPr>
          <w:p w:rsidR="00536B2C" w:rsidRPr="00606757" w:rsidRDefault="00575E2F" w:rsidP="00606757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16"/>
                <w:szCs w:val="20"/>
                <w:lang w:eastAsia="es-CO"/>
              </w:rPr>
            </w:pPr>
            <w:r>
              <w:rPr>
                <w:rFonts w:ascii="Century Gothic" w:eastAsia="Times New Roman" w:hAnsi="Century Gothic"/>
                <w:b/>
                <w:color w:val="000000"/>
                <w:sz w:val="16"/>
                <w:szCs w:val="20"/>
                <w:lang w:eastAsia="es-CO"/>
              </w:rPr>
              <w:t>CENTER VISION S.A.S</w:t>
            </w:r>
          </w:p>
        </w:tc>
      </w:tr>
      <w:tr w:rsidR="00536B2C" w:rsidRPr="00606757" w:rsidTr="00536B2C">
        <w:trPr>
          <w:trHeight w:val="262"/>
        </w:trPr>
        <w:tc>
          <w:tcPr>
            <w:tcW w:w="2250" w:type="pct"/>
            <w:shd w:val="clear" w:color="auto" w:fill="auto"/>
            <w:vAlign w:val="center"/>
          </w:tcPr>
          <w:p w:rsidR="00536B2C" w:rsidRPr="00606757" w:rsidRDefault="00536B2C" w:rsidP="00606757">
            <w:pPr>
              <w:jc w:val="center"/>
              <w:rPr>
                <w:rFonts w:ascii="Century Gothic" w:hAnsi="Century Gothic" w:cs="Tahoma"/>
                <w:sz w:val="16"/>
                <w:szCs w:val="20"/>
              </w:rPr>
            </w:pPr>
            <w:r w:rsidRPr="00606757">
              <w:rPr>
                <w:rFonts w:ascii="Century Gothic" w:hAnsi="Century Gothic" w:cs="Tahoma"/>
                <w:sz w:val="16"/>
                <w:szCs w:val="20"/>
              </w:rPr>
              <w:t>JURÍDICO</w:t>
            </w:r>
          </w:p>
        </w:tc>
        <w:tc>
          <w:tcPr>
            <w:tcW w:w="2750" w:type="pct"/>
            <w:vAlign w:val="center"/>
          </w:tcPr>
          <w:p w:rsidR="00536B2C" w:rsidRPr="00606757" w:rsidRDefault="00536B2C" w:rsidP="00606757">
            <w:pPr>
              <w:jc w:val="center"/>
              <w:rPr>
                <w:rFonts w:ascii="Century Gothic" w:hAnsi="Century Gothic" w:cs="Tahoma"/>
                <w:sz w:val="16"/>
                <w:szCs w:val="20"/>
              </w:rPr>
            </w:pPr>
            <w:r w:rsidRPr="00606757">
              <w:rPr>
                <w:rFonts w:ascii="Century Gothic" w:hAnsi="Century Gothic" w:cs="Tahoma"/>
                <w:sz w:val="16"/>
                <w:szCs w:val="20"/>
              </w:rPr>
              <w:t>CUMPLE</w:t>
            </w:r>
          </w:p>
        </w:tc>
      </w:tr>
      <w:tr w:rsidR="00536B2C" w:rsidRPr="00606757" w:rsidTr="00536B2C">
        <w:trPr>
          <w:trHeight w:val="244"/>
        </w:trPr>
        <w:tc>
          <w:tcPr>
            <w:tcW w:w="2250" w:type="pct"/>
            <w:shd w:val="clear" w:color="auto" w:fill="auto"/>
            <w:vAlign w:val="center"/>
          </w:tcPr>
          <w:p w:rsidR="00536B2C" w:rsidRPr="00606757" w:rsidRDefault="00536B2C" w:rsidP="00606757">
            <w:pPr>
              <w:jc w:val="center"/>
              <w:rPr>
                <w:rFonts w:ascii="Century Gothic" w:hAnsi="Century Gothic" w:cs="Tahoma"/>
                <w:sz w:val="16"/>
                <w:szCs w:val="20"/>
              </w:rPr>
            </w:pPr>
            <w:r w:rsidRPr="00606757">
              <w:rPr>
                <w:rFonts w:ascii="Century Gothic" w:hAnsi="Century Gothic" w:cs="Tahoma"/>
                <w:sz w:val="16"/>
                <w:szCs w:val="20"/>
              </w:rPr>
              <w:t>FINANCIERO</w:t>
            </w:r>
          </w:p>
        </w:tc>
        <w:tc>
          <w:tcPr>
            <w:tcW w:w="2750" w:type="pct"/>
            <w:vAlign w:val="center"/>
          </w:tcPr>
          <w:p w:rsidR="00536B2C" w:rsidRPr="00606757" w:rsidRDefault="00575E2F" w:rsidP="00606757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>
              <w:rPr>
                <w:rFonts w:ascii="Century Gothic" w:hAnsi="Century Gothic" w:cs="Tahoma"/>
                <w:sz w:val="16"/>
                <w:szCs w:val="20"/>
              </w:rPr>
              <w:t xml:space="preserve"> NO </w:t>
            </w:r>
            <w:r w:rsidR="00536B2C" w:rsidRPr="00606757">
              <w:rPr>
                <w:rFonts w:ascii="Century Gothic" w:hAnsi="Century Gothic" w:cs="Tahoma"/>
                <w:sz w:val="16"/>
                <w:szCs w:val="20"/>
              </w:rPr>
              <w:t>CUMPLE</w:t>
            </w:r>
          </w:p>
        </w:tc>
      </w:tr>
      <w:tr w:rsidR="00536B2C" w:rsidRPr="00606757" w:rsidTr="00536B2C">
        <w:trPr>
          <w:trHeight w:val="245"/>
        </w:trPr>
        <w:tc>
          <w:tcPr>
            <w:tcW w:w="2250" w:type="pct"/>
            <w:shd w:val="clear" w:color="auto" w:fill="auto"/>
            <w:vAlign w:val="center"/>
          </w:tcPr>
          <w:p w:rsidR="00536B2C" w:rsidRPr="00606757" w:rsidRDefault="00536B2C" w:rsidP="00606757">
            <w:pPr>
              <w:jc w:val="center"/>
              <w:rPr>
                <w:rFonts w:ascii="Century Gothic" w:hAnsi="Century Gothic" w:cs="Tahoma"/>
                <w:sz w:val="16"/>
                <w:szCs w:val="20"/>
              </w:rPr>
            </w:pPr>
            <w:r w:rsidRPr="00606757">
              <w:rPr>
                <w:rFonts w:ascii="Century Gothic" w:hAnsi="Century Gothic" w:cs="Tahoma"/>
                <w:sz w:val="16"/>
                <w:szCs w:val="20"/>
              </w:rPr>
              <w:t>TÉCNICO DE PROPONENTE</w:t>
            </w:r>
          </w:p>
        </w:tc>
        <w:tc>
          <w:tcPr>
            <w:tcW w:w="2750" w:type="pct"/>
            <w:vAlign w:val="center"/>
          </w:tcPr>
          <w:p w:rsidR="00536B2C" w:rsidRPr="00606757" w:rsidRDefault="00536B2C" w:rsidP="00606757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  <w:r w:rsidRPr="00606757">
              <w:rPr>
                <w:rFonts w:ascii="Century Gothic" w:hAnsi="Century Gothic" w:cs="Tahoma"/>
                <w:sz w:val="16"/>
                <w:szCs w:val="20"/>
              </w:rPr>
              <w:t>CUMPLE</w:t>
            </w:r>
          </w:p>
        </w:tc>
      </w:tr>
      <w:tr w:rsidR="00D92C92" w:rsidRPr="00606757" w:rsidTr="00536B2C">
        <w:trPr>
          <w:trHeight w:val="245"/>
        </w:trPr>
        <w:tc>
          <w:tcPr>
            <w:tcW w:w="2250" w:type="pct"/>
            <w:shd w:val="clear" w:color="auto" w:fill="auto"/>
            <w:vAlign w:val="center"/>
          </w:tcPr>
          <w:p w:rsidR="00D92C92" w:rsidRPr="00606757" w:rsidRDefault="00D92C92" w:rsidP="00606757">
            <w:pPr>
              <w:jc w:val="center"/>
              <w:rPr>
                <w:rFonts w:ascii="Century Gothic" w:hAnsi="Century Gothic" w:cs="Tahoma"/>
                <w:sz w:val="16"/>
                <w:szCs w:val="20"/>
              </w:rPr>
            </w:pPr>
            <w:r>
              <w:rPr>
                <w:rFonts w:ascii="Century Gothic" w:hAnsi="Century Gothic" w:cs="Tahoma"/>
                <w:sz w:val="16"/>
                <w:szCs w:val="20"/>
              </w:rPr>
              <w:t>TECNICO DE PRODUCTO</w:t>
            </w:r>
          </w:p>
        </w:tc>
        <w:tc>
          <w:tcPr>
            <w:tcW w:w="2750" w:type="pct"/>
            <w:vAlign w:val="center"/>
          </w:tcPr>
          <w:p w:rsidR="00D92C92" w:rsidRPr="00606757" w:rsidRDefault="00D92C92" w:rsidP="00606757">
            <w:pPr>
              <w:jc w:val="center"/>
              <w:rPr>
                <w:rFonts w:ascii="Century Gothic" w:hAnsi="Century Gothic" w:cs="Tahoma"/>
                <w:sz w:val="16"/>
                <w:szCs w:val="20"/>
              </w:rPr>
            </w:pPr>
            <w:r>
              <w:rPr>
                <w:rFonts w:ascii="Century Gothic" w:hAnsi="Century Gothic" w:cs="Tahoma"/>
                <w:sz w:val="16"/>
                <w:szCs w:val="20"/>
              </w:rPr>
              <w:t>NO CUMPLE</w:t>
            </w:r>
          </w:p>
        </w:tc>
      </w:tr>
      <w:tr w:rsidR="00536B2C" w:rsidRPr="00606757" w:rsidTr="00536B2C">
        <w:trPr>
          <w:trHeight w:val="262"/>
        </w:trPr>
        <w:tc>
          <w:tcPr>
            <w:tcW w:w="2250" w:type="pct"/>
            <w:shd w:val="clear" w:color="auto" w:fill="auto"/>
            <w:vAlign w:val="center"/>
          </w:tcPr>
          <w:p w:rsidR="00536B2C" w:rsidRPr="00606757" w:rsidRDefault="00536B2C" w:rsidP="00606757">
            <w:pPr>
              <w:jc w:val="center"/>
              <w:rPr>
                <w:rFonts w:ascii="Century Gothic" w:hAnsi="Century Gothic" w:cs="Tahoma"/>
                <w:b/>
                <w:sz w:val="16"/>
                <w:szCs w:val="20"/>
              </w:rPr>
            </w:pPr>
            <w:r w:rsidRPr="00606757">
              <w:rPr>
                <w:rFonts w:ascii="Century Gothic" w:hAnsi="Century Gothic" w:cs="Tahoma"/>
                <w:b/>
                <w:sz w:val="16"/>
                <w:szCs w:val="20"/>
              </w:rPr>
              <w:t>VERIFICACIÓN PRELIMINAR</w:t>
            </w:r>
          </w:p>
        </w:tc>
        <w:tc>
          <w:tcPr>
            <w:tcW w:w="2750" w:type="pct"/>
            <w:vAlign w:val="center"/>
          </w:tcPr>
          <w:p w:rsidR="00536B2C" w:rsidRPr="00606757" w:rsidRDefault="00575E2F" w:rsidP="00606757">
            <w:pPr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>
              <w:rPr>
                <w:rFonts w:ascii="Century Gothic" w:hAnsi="Century Gothic" w:cs="Tahoma"/>
                <w:b/>
                <w:sz w:val="16"/>
                <w:szCs w:val="20"/>
              </w:rPr>
              <w:t>NO</w:t>
            </w:r>
            <w:r w:rsidR="00536B2C" w:rsidRPr="00606757">
              <w:rPr>
                <w:rFonts w:ascii="Century Gothic" w:hAnsi="Century Gothic" w:cs="Tahoma"/>
                <w:b/>
                <w:sz w:val="16"/>
                <w:szCs w:val="20"/>
              </w:rPr>
              <w:t xml:space="preserve"> HABILITA</w:t>
            </w:r>
          </w:p>
        </w:tc>
      </w:tr>
    </w:tbl>
    <w:p w:rsidR="00606757" w:rsidRDefault="00606757" w:rsidP="00606757">
      <w:pPr>
        <w:jc w:val="center"/>
        <w:rPr>
          <w:rFonts w:ascii="Century Gothic" w:hAnsi="Century Gothic" w:cs="Tahoma"/>
          <w:sz w:val="16"/>
          <w:szCs w:val="20"/>
        </w:rPr>
      </w:pPr>
    </w:p>
    <w:p w:rsidR="00536B2C" w:rsidRPr="00606757" w:rsidRDefault="00536B2C" w:rsidP="00606757">
      <w:pPr>
        <w:jc w:val="center"/>
        <w:rPr>
          <w:rFonts w:ascii="Century Gothic" w:hAnsi="Century Gothic" w:cs="Tahoma"/>
          <w:sz w:val="16"/>
          <w:szCs w:val="20"/>
        </w:rPr>
      </w:pPr>
    </w:p>
    <w:p w:rsidR="00606757" w:rsidRPr="00606757" w:rsidRDefault="00606757" w:rsidP="00606757">
      <w:pPr>
        <w:jc w:val="both"/>
        <w:rPr>
          <w:rFonts w:ascii="Century Gothic" w:eastAsia="Times New Roman" w:hAnsi="Century Gothic" w:cs="Tahoma"/>
          <w:b/>
          <w:sz w:val="20"/>
          <w:szCs w:val="20"/>
          <w:u w:val="single"/>
        </w:rPr>
      </w:pPr>
      <w:r w:rsidRPr="00606757">
        <w:rPr>
          <w:rFonts w:ascii="Century Gothic" w:hAnsi="Century Gothic" w:cs="Tahoma"/>
          <w:b/>
          <w:sz w:val="20"/>
          <w:szCs w:val="20"/>
        </w:rPr>
        <w:t xml:space="preserve">3.2 </w:t>
      </w:r>
      <w:r w:rsidR="00536B2C">
        <w:rPr>
          <w:rFonts w:ascii="Century Gothic" w:hAnsi="Century Gothic" w:cs="Tahoma"/>
          <w:b/>
          <w:sz w:val="20"/>
          <w:szCs w:val="20"/>
          <w:u w:val="single"/>
        </w:rPr>
        <w:t>DE PRODUCTO</w:t>
      </w:r>
      <w:r w:rsidRPr="00606757">
        <w:rPr>
          <w:rFonts w:ascii="Century Gothic" w:hAnsi="Century Gothic" w:cs="Tahoma"/>
          <w:b/>
          <w:sz w:val="20"/>
          <w:szCs w:val="20"/>
          <w:u w:val="single"/>
        </w:rPr>
        <w:t>.</w:t>
      </w:r>
    </w:p>
    <w:p w:rsidR="00606757" w:rsidRPr="00606757" w:rsidRDefault="00606757" w:rsidP="00606757">
      <w:pPr>
        <w:jc w:val="both"/>
        <w:rPr>
          <w:rFonts w:ascii="Century Gothic" w:eastAsia="Times New Roman" w:hAnsi="Century Gothic" w:cs="Tahoma"/>
          <w:b/>
          <w:sz w:val="20"/>
          <w:szCs w:val="20"/>
          <w:u w:val="single"/>
        </w:rPr>
      </w:pPr>
    </w:p>
    <w:p w:rsidR="00606757" w:rsidRPr="00606757" w:rsidRDefault="00536B2C" w:rsidP="00606757">
      <w:pPr>
        <w:jc w:val="both"/>
        <w:rPr>
          <w:rFonts w:ascii="Century Gothic" w:hAnsi="Century Gothic" w:cs="Tahoma"/>
          <w:sz w:val="20"/>
          <w:szCs w:val="20"/>
        </w:rPr>
      </w:pPr>
      <w:r w:rsidRPr="00536B2C">
        <w:rPr>
          <w:rFonts w:ascii="Century Gothic" w:hAnsi="Century Gothic" w:cs="Tahoma"/>
          <w:sz w:val="20"/>
          <w:szCs w:val="20"/>
        </w:rPr>
        <w:t xml:space="preserve">Revisada las especificaciones del producto ofertado, se determina que </w:t>
      </w:r>
      <w:r w:rsidR="000C3C23">
        <w:rPr>
          <w:rFonts w:ascii="Century Gothic" w:hAnsi="Century Gothic" w:cs="Tahoma"/>
          <w:sz w:val="20"/>
          <w:szCs w:val="20"/>
        </w:rPr>
        <w:t xml:space="preserve">14 monturas no </w:t>
      </w:r>
      <w:r w:rsidRPr="00536B2C">
        <w:rPr>
          <w:rFonts w:ascii="Century Gothic" w:hAnsi="Century Gothic" w:cs="Tahoma"/>
          <w:sz w:val="20"/>
          <w:szCs w:val="20"/>
        </w:rPr>
        <w:t>cumple</w:t>
      </w:r>
      <w:r w:rsidR="000C3C23">
        <w:rPr>
          <w:rFonts w:ascii="Century Gothic" w:hAnsi="Century Gothic" w:cs="Tahoma"/>
          <w:sz w:val="20"/>
          <w:szCs w:val="20"/>
        </w:rPr>
        <w:t>n</w:t>
      </w:r>
      <w:r w:rsidRPr="00536B2C">
        <w:rPr>
          <w:rFonts w:ascii="Century Gothic" w:hAnsi="Century Gothic" w:cs="Tahoma"/>
          <w:sz w:val="20"/>
          <w:szCs w:val="20"/>
        </w:rPr>
        <w:t xml:space="preserve"> con lo solicitado en los Términos de Referencia</w:t>
      </w:r>
    </w:p>
    <w:p w:rsidR="00606757" w:rsidRPr="00606757" w:rsidRDefault="00606757" w:rsidP="00606757">
      <w:pPr>
        <w:jc w:val="both"/>
        <w:rPr>
          <w:rFonts w:eastAsia="Times New Roman"/>
          <w:color w:val="000000"/>
          <w:lang w:val="es-CO" w:eastAsia="es-CO"/>
        </w:rPr>
      </w:pPr>
    </w:p>
    <w:p w:rsidR="00606757" w:rsidRPr="00606757" w:rsidRDefault="00606757" w:rsidP="00606757">
      <w:pPr>
        <w:jc w:val="both"/>
        <w:rPr>
          <w:rFonts w:ascii="Century Gothic" w:hAnsi="Century Gothic" w:cs="Tahoma"/>
          <w:sz w:val="20"/>
          <w:szCs w:val="20"/>
        </w:rPr>
      </w:pPr>
    </w:p>
    <w:p w:rsidR="00606757" w:rsidRPr="00A71F6E" w:rsidRDefault="00606757" w:rsidP="00606757">
      <w:pPr>
        <w:numPr>
          <w:ilvl w:val="0"/>
          <w:numId w:val="42"/>
        </w:numPr>
        <w:jc w:val="both"/>
        <w:rPr>
          <w:rFonts w:ascii="Century Gothic" w:eastAsia="SimSun" w:hAnsi="Century Gothic" w:cs="Tahoma"/>
          <w:b/>
          <w:sz w:val="20"/>
          <w:szCs w:val="20"/>
          <w:u w:val="single"/>
          <w:lang w:eastAsia="zh-CN"/>
        </w:rPr>
      </w:pPr>
      <w:r w:rsidRPr="00A71F6E">
        <w:rPr>
          <w:rFonts w:ascii="Century Gothic" w:eastAsia="SimSun" w:hAnsi="Century Gothic" w:cs="Tahoma"/>
          <w:b/>
          <w:sz w:val="20"/>
          <w:szCs w:val="20"/>
          <w:u w:val="single"/>
          <w:lang w:eastAsia="zh-CN"/>
        </w:rPr>
        <w:t>EVALUACIÓN ECONOMICA</w:t>
      </w:r>
    </w:p>
    <w:p w:rsidR="00B92B71" w:rsidRPr="00A71F6E" w:rsidRDefault="00B92B71" w:rsidP="00606757">
      <w:pPr>
        <w:jc w:val="both"/>
        <w:rPr>
          <w:rFonts w:ascii="Century Gothic" w:hAnsi="Century Gothic" w:cs="Tahoma"/>
          <w:sz w:val="20"/>
          <w:szCs w:val="20"/>
        </w:rPr>
      </w:pPr>
    </w:p>
    <w:p w:rsidR="00606757" w:rsidRPr="00A71F6E" w:rsidRDefault="00A71F6E" w:rsidP="00606757">
      <w:pPr>
        <w:jc w:val="both"/>
        <w:rPr>
          <w:rFonts w:ascii="Century Gothic" w:hAnsi="Century Gothic" w:cs="Tahoma"/>
          <w:sz w:val="20"/>
          <w:szCs w:val="20"/>
        </w:rPr>
      </w:pPr>
      <w:r w:rsidRPr="00A71F6E">
        <w:rPr>
          <w:rFonts w:ascii="Century Gothic" w:hAnsi="Century Gothic" w:cs="Tahoma"/>
          <w:sz w:val="20"/>
          <w:szCs w:val="20"/>
        </w:rPr>
        <w:t>Teniendo en cuenta que es la única oferta presentada y que se encuentra dentro del</w:t>
      </w:r>
      <w:r>
        <w:rPr>
          <w:rFonts w:ascii="Century Gothic" w:hAnsi="Century Gothic" w:cs="Tahoma"/>
          <w:sz w:val="20"/>
          <w:szCs w:val="20"/>
        </w:rPr>
        <w:t xml:space="preserve"> presupuesto oficial, se califica con el máximo puntaje definido en los Términos de Referencia (100 puntos).</w:t>
      </w:r>
      <w:r w:rsidRPr="00A71F6E">
        <w:rPr>
          <w:rFonts w:ascii="Century Gothic" w:hAnsi="Century Gothic" w:cs="Tahoma"/>
          <w:sz w:val="20"/>
          <w:szCs w:val="20"/>
        </w:rPr>
        <w:t xml:space="preserve"> </w:t>
      </w:r>
    </w:p>
    <w:p w:rsidR="00A71F6E" w:rsidRDefault="00A71F6E" w:rsidP="00606757">
      <w:pPr>
        <w:jc w:val="both"/>
        <w:rPr>
          <w:rFonts w:ascii="Century Gothic" w:hAnsi="Century Gothic" w:cs="Tahoma"/>
          <w:b/>
          <w:sz w:val="20"/>
          <w:szCs w:val="20"/>
        </w:rPr>
      </w:pPr>
    </w:p>
    <w:p w:rsidR="00A71F6E" w:rsidRPr="00606757" w:rsidRDefault="00A71F6E" w:rsidP="00606757">
      <w:pPr>
        <w:jc w:val="both"/>
        <w:rPr>
          <w:rFonts w:ascii="Century Gothic" w:hAnsi="Century Gothic" w:cs="Tahoma"/>
          <w:b/>
          <w:sz w:val="20"/>
          <w:szCs w:val="20"/>
        </w:rPr>
      </w:pPr>
    </w:p>
    <w:p w:rsidR="00606757" w:rsidRPr="00606757" w:rsidRDefault="00606757" w:rsidP="00606757">
      <w:pPr>
        <w:numPr>
          <w:ilvl w:val="0"/>
          <w:numId w:val="42"/>
        </w:numPr>
        <w:jc w:val="both"/>
        <w:rPr>
          <w:rFonts w:ascii="Century Gothic" w:eastAsia="Times New Roman" w:hAnsi="Century Gothic" w:cs="Tahoma"/>
          <w:b/>
          <w:sz w:val="20"/>
          <w:szCs w:val="20"/>
        </w:rPr>
      </w:pPr>
      <w:r w:rsidRPr="00606757">
        <w:rPr>
          <w:rFonts w:ascii="Century Gothic" w:eastAsia="Times New Roman" w:hAnsi="Century Gothic" w:cs="Tahoma"/>
          <w:b/>
          <w:sz w:val="20"/>
          <w:szCs w:val="20"/>
          <w:u w:val="single"/>
        </w:rPr>
        <w:t>CONCLUSIÓN</w:t>
      </w:r>
      <w:r w:rsidRPr="00606757">
        <w:rPr>
          <w:rFonts w:ascii="Century Gothic" w:eastAsia="Times New Roman" w:hAnsi="Century Gothic" w:cs="Tahoma"/>
          <w:b/>
          <w:sz w:val="20"/>
          <w:szCs w:val="20"/>
        </w:rPr>
        <w:t xml:space="preserve"> </w:t>
      </w:r>
    </w:p>
    <w:p w:rsidR="00606757" w:rsidRPr="00606757" w:rsidRDefault="00606757" w:rsidP="00606757">
      <w:pPr>
        <w:ind w:left="708"/>
        <w:jc w:val="both"/>
        <w:rPr>
          <w:rFonts w:ascii="Century Gothic" w:eastAsia="SimSun" w:hAnsi="Century Gothic" w:cs="Tahoma"/>
          <w:b/>
          <w:sz w:val="20"/>
          <w:szCs w:val="20"/>
          <w:lang w:eastAsia="zh-CN"/>
        </w:rPr>
      </w:pPr>
    </w:p>
    <w:p w:rsidR="00606757" w:rsidRPr="00606757" w:rsidRDefault="00606757" w:rsidP="00606757">
      <w:pPr>
        <w:jc w:val="both"/>
        <w:rPr>
          <w:rFonts w:ascii="Century Gothic" w:hAnsi="Century Gothic" w:cs="Tahoma"/>
          <w:sz w:val="20"/>
          <w:szCs w:val="20"/>
        </w:rPr>
      </w:pPr>
      <w:r w:rsidRPr="00606757">
        <w:rPr>
          <w:rFonts w:ascii="Century Gothic" w:hAnsi="Century Gothic" w:cs="Tahoma"/>
          <w:sz w:val="20"/>
          <w:szCs w:val="20"/>
        </w:rPr>
        <w:t>Se da traslado del informe preliminar, el cual se publica en la página web de Metrosalud el día 1</w:t>
      </w:r>
      <w:r w:rsidR="00575E2F">
        <w:rPr>
          <w:rFonts w:ascii="Century Gothic" w:hAnsi="Century Gothic" w:cs="Tahoma"/>
          <w:sz w:val="20"/>
          <w:szCs w:val="20"/>
        </w:rPr>
        <w:t>9 de enero de 2021</w:t>
      </w:r>
      <w:r w:rsidRPr="00606757">
        <w:rPr>
          <w:rFonts w:ascii="Century Gothic" w:hAnsi="Century Gothic" w:cs="Tahoma"/>
          <w:sz w:val="20"/>
          <w:szCs w:val="20"/>
        </w:rPr>
        <w:t>. Dicha evaluación puede ser objeto</w:t>
      </w:r>
      <w:r w:rsidR="00536B2C">
        <w:rPr>
          <w:rFonts w:ascii="Century Gothic" w:hAnsi="Century Gothic" w:cs="Tahoma"/>
          <w:sz w:val="20"/>
          <w:szCs w:val="20"/>
        </w:rPr>
        <w:t xml:space="preserve"> de observac</w:t>
      </w:r>
      <w:r w:rsidR="00FD2373">
        <w:rPr>
          <w:rFonts w:ascii="Century Gothic" w:hAnsi="Century Gothic" w:cs="Tahoma"/>
          <w:sz w:val="20"/>
          <w:szCs w:val="20"/>
        </w:rPr>
        <w:t>ión por parte del proponente, la</w:t>
      </w:r>
      <w:r w:rsidR="00536B2C">
        <w:rPr>
          <w:rFonts w:ascii="Century Gothic" w:hAnsi="Century Gothic" w:cs="Tahoma"/>
          <w:sz w:val="20"/>
          <w:szCs w:val="20"/>
        </w:rPr>
        <w:t xml:space="preserve"> cual debe ser formulada</w:t>
      </w:r>
      <w:r w:rsidRPr="00606757">
        <w:rPr>
          <w:rFonts w:ascii="Century Gothic" w:hAnsi="Century Gothic" w:cs="Tahoma"/>
          <w:sz w:val="20"/>
          <w:szCs w:val="20"/>
        </w:rPr>
        <w:t xml:space="preserve"> por escrito y radi</w:t>
      </w:r>
      <w:r w:rsidR="00FD2373">
        <w:rPr>
          <w:rFonts w:ascii="Century Gothic" w:hAnsi="Century Gothic" w:cs="Tahoma"/>
          <w:sz w:val="20"/>
          <w:szCs w:val="20"/>
        </w:rPr>
        <w:t>cada en el Centro Administrativo</w:t>
      </w:r>
      <w:r w:rsidRPr="00606757">
        <w:rPr>
          <w:rFonts w:ascii="Century Gothic" w:hAnsi="Century Gothic" w:cs="Tahoma"/>
          <w:sz w:val="20"/>
          <w:szCs w:val="20"/>
        </w:rPr>
        <w:t xml:space="preserve"> Documental de Metrosalud, ubicado en la Carrera 50 No. 44-27, piso 1 Edificio Sacatín, </w:t>
      </w:r>
      <w:r w:rsidR="00D32710" w:rsidRPr="00D32710">
        <w:rPr>
          <w:rFonts w:ascii="Century Gothic" w:hAnsi="Century Gothic" w:cs="Tahoma"/>
          <w:sz w:val="20"/>
          <w:szCs w:val="20"/>
        </w:rPr>
        <w:t>dentro del plazo establecido en el cronograma del proceso de selección, es decir hast</w:t>
      </w:r>
      <w:r w:rsidR="00FD2373">
        <w:rPr>
          <w:rFonts w:ascii="Century Gothic" w:hAnsi="Century Gothic" w:cs="Tahoma"/>
          <w:sz w:val="20"/>
          <w:szCs w:val="20"/>
        </w:rPr>
        <w:t>a las 2</w:t>
      </w:r>
      <w:r w:rsidR="00536B2C">
        <w:rPr>
          <w:rFonts w:ascii="Century Gothic" w:hAnsi="Century Gothic" w:cs="Tahoma"/>
          <w:sz w:val="20"/>
          <w:szCs w:val="20"/>
        </w:rPr>
        <w:t xml:space="preserve">:00 pm del día </w:t>
      </w:r>
      <w:r w:rsidR="00FD2373">
        <w:rPr>
          <w:rFonts w:ascii="Century Gothic" w:hAnsi="Century Gothic" w:cs="Tahoma"/>
          <w:sz w:val="20"/>
          <w:szCs w:val="20"/>
        </w:rPr>
        <w:t>21 de enero de 2021</w:t>
      </w:r>
      <w:r w:rsidRPr="00606757">
        <w:rPr>
          <w:rFonts w:ascii="Century Gothic" w:hAnsi="Century Gothic" w:cs="Tahoma"/>
          <w:sz w:val="20"/>
          <w:szCs w:val="20"/>
        </w:rPr>
        <w:t xml:space="preserve"> y dirigida a la OFICINA DE CONTRATACION DE INSUMOS HOSPITALARIOS de METROSALUD. </w:t>
      </w:r>
    </w:p>
    <w:p w:rsidR="00606757" w:rsidRPr="00606757" w:rsidRDefault="00606757" w:rsidP="00606757">
      <w:pPr>
        <w:jc w:val="both"/>
        <w:rPr>
          <w:rFonts w:ascii="Century Gothic" w:hAnsi="Century Gothic" w:cs="Tahoma"/>
          <w:sz w:val="20"/>
          <w:szCs w:val="20"/>
          <w:lang w:val="es-CO"/>
        </w:rPr>
      </w:pPr>
    </w:p>
    <w:p w:rsidR="001F13F4" w:rsidRPr="00612B71" w:rsidRDefault="001F13F4" w:rsidP="00141C70">
      <w:pPr>
        <w:jc w:val="both"/>
        <w:rPr>
          <w:rFonts w:ascii="Century Gothic" w:hAnsi="Century Gothic" w:cs="Tahoma"/>
          <w:b/>
          <w:sz w:val="20"/>
          <w:szCs w:val="20"/>
        </w:rPr>
      </w:pPr>
    </w:p>
    <w:p w:rsidR="001F13F4" w:rsidRPr="00612B71" w:rsidRDefault="001F13F4" w:rsidP="00141C70">
      <w:pPr>
        <w:jc w:val="both"/>
        <w:rPr>
          <w:rFonts w:ascii="Century Gothic" w:hAnsi="Century Gothic" w:cs="Tahoma"/>
          <w:b/>
          <w:sz w:val="20"/>
          <w:szCs w:val="20"/>
        </w:rPr>
      </w:pPr>
    </w:p>
    <w:p w:rsidR="00920E00" w:rsidRPr="00612B71" w:rsidRDefault="00575E2F" w:rsidP="00F121B2">
      <w:pPr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  <w:b/>
        </w:rPr>
        <w:t>GLORIA FERNEY FLOREZ</w:t>
      </w:r>
      <w:r w:rsidR="00920E00" w:rsidRPr="00612B71">
        <w:rPr>
          <w:rFonts w:ascii="Century Gothic" w:hAnsi="Century Gothic" w:cs="Tahoma"/>
          <w:b/>
        </w:rPr>
        <w:tab/>
      </w:r>
      <w:r w:rsidR="00920E00" w:rsidRPr="00612B71">
        <w:rPr>
          <w:rFonts w:ascii="Century Gothic" w:hAnsi="Century Gothic" w:cs="Tahoma"/>
          <w:b/>
        </w:rPr>
        <w:tab/>
      </w:r>
    </w:p>
    <w:p w:rsidR="00920E00" w:rsidRPr="00612B71" w:rsidRDefault="00575E2F" w:rsidP="00920E00">
      <w:pPr>
        <w:pStyle w:val="Textoindependiente"/>
        <w:spacing w:after="0"/>
        <w:rPr>
          <w:rFonts w:ascii="Century Gothic" w:eastAsia="Calibri" w:hAnsi="Century Gothic" w:cs="Tahoma"/>
          <w:lang w:eastAsia="x-none"/>
        </w:rPr>
      </w:pPr>
      <w:r>
        <w:rPr>
          <w:rFonts w:ascii="Century Gothic" w:eastAsia="Calibri" w:hAnsi="Century Gothic" w:cs="Tahoma"/>
          <w:lang w:eastAsia="x-none"/>
        </w:rPr>
        <w:t>Directora Administrativa</w:t>
      </w:r>
    </w:p>
    <w:p w:rsidR="00920E00" w:rsidRPr="00612B71" w:rsidRDefault="00920E00" w:rsidP="00920E00">
      <w:pPr>
        <w:pStyle w:val="Textoindependiente"/>
        <w:spacing w:after="0"/>
        <w:rPr>
          <w:rFonts w:ascii="Century Gothic" w:eastAsia="Calibri" w:hAnsi="Century Gothic" w:cs="Tahoma"/>
          <w:lang w:eastAsia="x-none"/>
        </w:rPr>
      </w:pPr>
    </w:p>
    <w:p w:rsidR="00920E00" w:rsidRPr="00EF36AC" w:rsidRDefault="00F121B2" w:rsidP="00920E00">
      <w:pPr>
        <w:pStyle w:val="Textoindependiente"/>
        <w:spacing w:after="0"/>
        <w:rPr>
          <w:rFonts w:ascii="Century Gothic" w:eastAsia="Calibri" w:hAnsi="Century Gothic" w:cs="Tahoma"/>
          <w:sz w:val="14"/>
          <w:szCs w:val="14"/>
          <w:lang w:eastAsia="x-none"/>
        </w:rPr>
      </w:pPr>
      <w:r w:rsidRPr="00EF36AC">
        <w:rPr>
          <w:rFonts w:ascii="Century Gothic" w:eastAsia="Calibri" w:hAnsi="Century Gothic" w:cs="Tahoma"/>
          <w:sz w:val="14"/>
          <w:szCs w:val="14"/>
          <w:lang w:eastAsia="x-none"/>
        </w:rPr>
        <w:t xml:space="preserve">Elabora: </w:t>
      </w:r>
      <w:r w:rsidR="00575E2F">
        <w:rPr>
          <w:rFonts w:ascii="Century Gothic" w:eastAsia="Calibri" w:hAnsi="Century Gothic" w:cs="Tahoma"/>
          <w:sz w:val="14"/>
          <w:szCs w:val="14"/>
          <w:lang w:eastAsia="x-none"/>
        </w:rPr>
        <w:t>Virginia Isabel Yepes Ruiz</w:t>
      </w:r>
      <w:r w:rsidRPr="00EF36AC">
        <w:rPr>
          <w:rFonts w:ascii="Century Gothic" w:eastAsia="Calibri" w:hAnsi="Century Gothic" w:cs="Tahoma"/>
          <w:sz w:val="14"/>
          <w:szCs w:val="14"/>
          <w:lang w:eastAsia="x-none"/>
        </w:rPr>
        <w:t>, Líder Programa Insumos Hospitalarios</w:t>
      </w:r>
    </w:p>
    <w:p w:rsidR="00EF36AC" w:rsidRPr="00EF36AC" w:rsidRDefault="00F121B2" w:rsidP="00920E00">
      <w:pPr>
        <w:pStyle w:val="Textoindependiente"/>
        <w:spacing w:after="0"/>
        <w:rPr>
          <w:rFonts w:ascii="Century Gothic" w:eastAsia="Calibri" w:hAnsi="Century Gothic" w:cs="Tahoma"/>
          <w:sz w:val="14"/>
          <w:szCs w:val="14"/>
          <w:lang w:eastAsia="x-none"/>
        </w:rPr>
      </w:pPr>
      <w:r>
        <w:rPr>
          <w:rFonts w:ascii="Century Gothic" w:eastAsia="Calibri" w:hAnsi="Century Gothic" w:cs="Tahoma"/>
          <w:sz w:val="14"/>
          <w:szCs w:val="14"/>
          <w:lang w:eastAsia="x-none"/>
        </w:rPr>
        <w:t>Reviso: Lina Montoya, P.U</w:t>
      </w:r>
      <w:r w:rsidRPr="00EF36AC">
        <w:rPr>
          <w:rFonts w:ascii="Century Gothic" w:eastAsia="Calibri" w:hAnsi="Century Gothic" w:cs="Tahoma"/>
          <w:sz w:val="14"/>
          <w:szCs w:val="14"/>
          <w:lang w:eastAsia="x-none"/>
        </w:rPr>
        <w:t xml:space="preserve"> Abogada</w:t>
      </w:r>
    </w:p>
    <w:p w:rsidR="00920E00" w:rsidRDefault="00920E00" w:rsidP="00FF3E11"/>
    <w:sectPr w:rsidR="00920E00" w:rsidSect="001738C4">
      <w:headerReference w:type="default" r:id="rId8"/>
      <w:footerReference w:type="default" r:id="rId9"/>
      <w:pgSz w:w="12242" w:h="15842" w:code="1"/>
      <w:pgMar w:top="1701" w:right="1701" w:bottom="1701" w:left="1276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551" w:rsidRDefault="00FC6551">
      <w:r>
        <w:separator/>
      </w:r>
    </w:p>
  </w:endnote>
  <w:endnote w:type="continuationSeparator" w:id="0">
    <w:p w:rsidR="00FC6551" w:rsidRDefault="00FC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BD4" w:rsidRDefault="005D6BD4" w:rsidP="00CB29B9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7184" behindDoc="1" locked="0" layoutInCell="1" allowOverlap="1" wp14:anchorId="7893A4CD" wp14:editId="53263B7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6BD4" w:rsidRDefault="005D6BD4" w:rsidP="00CB29B9">
    <w:pPr>
      <w:pStyle w:val="Piedepgina"/>
      <w:ind w:left="-426"/>
      <w:rPr>
        <w:rFonts w:ascii="Century Gothic" w:hAnsi="Century Gothic"/>
      </w:rPr>
    </w:pPr>
  </w:p>
  <w:p w:rsidR="005D6BD4" w:rsidRPr="00071098" w:rsidRDefault="005D6BD4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5D6BD4" w:rsidRPr="00071098" w:rsidRDefault="005D6BD4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5D6BD4" w:rsidRDefault="005D6BD4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5D6BD4" w:rsidRDefault="005D6BD4" w:rsidP="00CB29B9">
    <w:pPr>
      <w:pStyle w:val="Piedepgina"/>
      <w:ind w:left="-426"/>
      <w:rPr>
        <w:rFonts w:ascii="Century Gothic" w:hAnsi="Century Gothic"/>
      </w:rPr>
    </w:pPr>
  </w:p>
  <w:p w:rsidR="005D6BD4" w:rsidRPr="00CB29B9" w:rsidRDefault="005D6BD4" w:rsidP="00CB29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551" w:rsidRDefault="00FC6551">
      <w:r>
        <w:separator/>
      </w:r>
    </w:p>
  </w:footnote>
  <w:footnote w:type="continuationSeparator" w:id="0">
    <w:p w:rsidR="00FC6551" w:rsidRDefault="00FC6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BD4" w:rsidRDefault="005D6BD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75136" behindDoc="1" locked="0" layoutInCell="1" allowOverlap="1" wp14:anchorId="13AA97BF" wp14:editId="128C264D">
          <wp:simplePos x="0" y="0"/>
          <wp:positionH relativeFrom="column">
            <wp:posOffset>2174216</wp:posOffset>
          </wp:positionH>
          <wp:positionV relativeFrom="paragraph">
            <wp:posOffset>172217</wp:posOffset>
          </wp:positionV>
          <wp:extent cx="5390515" cy="560705"/>
          <wp:effectExtent l="0" t="0" r="0" b="0"/>
          <wp:wrapTight wrapText="bothSides">
            <wp:wrapPolygon edited="0">
              <wp:start x="14351" y="0"/>
              <wp:lineTo x="14351" y="11742"/>
              <wp:lineTo x="13587" y="15411"/>
              <wp:lineTo x="12977" y="19080"/>
              <wp:lineTo x="12977" y="20548"/>
              <wp:lineTo x="17328" y="20548"/>
              <wp:lineTo x="17404" y="19814"/>
              <wp:lineTo x="17099" y="16879"/>
              <wp:lineTo x="16030" y="11742"/>
              <wp:lineTo x="16030" y="0"/>
              <wp:lineTo x="14351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72" t="2332" r="-15375" b="21872"/>
                  <a:stretch/>
                </pic:blipFill>
                <pic:spPr bwMode="auto">
                  <a:xfrm>
                    <a:off x="0" y="0"/>
                    <a:ext cx="5390515" cy="560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3D6359FE" wp14:editId="278036DF">
          <wp:simplePos x="0" y="0"/>
          <wp:positionH relativeFrom="column">
            <wp:posOffset>-457200</wp:posOffset>
          </wp:positionH>
          <wp:positionV relativeFrom="paragraph">
            <wp:posOffset>8255</wp:posOffset>
          </wp:positionV>
          <wp:extent cx="6003925" cy="739775"/>
          <wp:effectExtent l="0" t="0" r="0" b="3175"/>
          <wp:wrapTight wrapText="bothSides">
            <wp:wrapPolygon edited="0">
              <wp:start x="1850" y="1112"/>
              <wp:lineTo x="617" y="9456"/>
              <wp:lineTo x="0" y="15574"/>
              <wp:lineTo x="0" y="21136"/>
              <wp:lineTo x="4729" y="21136"/>
              <wp:lineTo x="4797" y="18355"/>
              <wp:lineTo x="4249" y="14462"/>
              <wp:lineTo x="3358" y="11124"/>
              <wp:lineTo x="3769" y="8900"/>
              <wp:lineTo x="3564" y="6675"/>
              <wp:lineTo x="2330" y="1112"/>
              <wp:lineTo x="1850" y="1112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026"/>
                  <a:stretch/>
                </pic:blipFill>
                <pic:spPr bwMode="auto">
                  <a:xfrm>
                    <a:off x="0" y="0"/>
                    <a:ext cx="6003925" cy="739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0553F"/>
    <w:multiLevelType w:val="hybridMultilevel"/>
    <w:tmpl w:val="9D80E52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E6472A"/>
    <w:multiLevelType w:val="hybridMultilevel"/>
    <w:tmpl w:val="BD6A349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766F0"/>
    <w:multiLevelType w:val="hybridMultilevel"/>
    <w:tmpl w:val="3208C9C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2A395E"/>
    <w:multiLevelType w:val="hybridMultilevel"/>
    <w:tmpl w:val="11C4DAD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53694A"/>
    <w:multiLevelType w:val="hybridMultilevel"/>
    <w:tmpl w:val="177A0A5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9E06E5"/>
    <w:multiLevelType w:val="hybridMultilevel"/>
    <w:tmpl w:val="50460C6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A533AE"/>
    <w:multiLevelType w:val="hybridMultilevel"/>
    <w:tmpl w:val="D588426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D33A1F"/>
    <w:multiLevelType w:val="hybridMultilevel"/>
    <w:tmpl w:val="0C0463F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D765B8"/>
    <w:multiLevelType w:val="hybridMultilevel"/>
    <w:tmpl w:val="A2D6977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373E56"/>
    <w:multiLevelType w:val="hybridMultilevel"/>
    <w:tmpl w:val="4FAC0CC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CB7A86"/>
    <w:multiLevelType w:val="hybridMultilevel"/>
    <w:tmpl w:val="5CEE7628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0E0277"/>
    <w:multiLevelType w:val="hybridMultilevel"/>
    <w:tmpl w:val="56264E9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C6F0D9C"/>
    <w:multiLevelType w:val="hybridMultilevel"/>
    <w:tmpl w:val="9196B412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E8A462B"/>
    <w:multiLevelType w:val="hybridMultilevel"/>
    <w:tmpl w:val="C990202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0255DD"/>
    <w:multiLevelType w:val="hybridMultilevel"/>
    <w:tmpl w:val="A3C0B05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40F79FB"/>
    <w:multiLevelType w:val="hybridMultilevel"/>
    <w:tmpl w:val="D3C60A3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4A759CE"/>
    <w:multiLevelType w:val="hybridMultilevel"/>
    <w:tmpl w:val="E5CC6288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A511D89"/>
    <w:multiLevelType w:val="hybridMultilevel"/>
    <w:tmpl w:val="A2F88612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ED14515"/>
    <w:multiLevelType w:val="hybridMultilevel"/>
    <w:tmpl w:val="5134C5F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3E1B02"/>
    <w:multiLevelType w:val="hybridMultilevel"/>
    <w:tmpl w:val="B66E3F4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533E84"/>
    <w:multiLevelType w:val="hybridMultilevel"/>
    <w:tmpl w:val="274C0138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65C3324"/>
    <w:multiLevelType w:val="hybridMultilevel"/>
    <w:tmpl w:val="34F28980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0F6671"/>
    <w:multiLevelType w:val="hybridMultilevel"/>
    <w:tmpl w:val="9258E39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E1780F"/>
    <w:multiLevelType w:val="hybridMultilevel"/>
    <w:tmpl w:val="464E6B2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D8F53F5"/>
    <w:multiLevelType w:val="hybridMultilevel"/>
    <w:tmpl w:val="3D16CF72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4663C96"/>
    <w:multiLevelType w:val="hybridMultilevel"/>
    <w:tmpl w:val="0BD2D62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9877A14"/>
    <w:multiLevelType w:val="hybridMultilevel"/>
    <w:tmpl w:val="052EFC60"/>
    <w:lvl w:ilvl="0" w:tplc="76D8CB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B57553"/>
    <w:multiLevelType w:val="hybridMultilevel"/>
    <w:tmpl w:val="8BC44958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7AD5975"/>
    <w:multiLevelType w:val="hybridMultilevel"/>
    <w:tmpl w:val="479A36D8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8D586C"/>
    <w:multiLevelType w:val="hybridMultilevel"/>
    <w:tmpl w:val="C018FB38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EBD4EF7"/>
    <w:multiLevelType w:val="hybridMultilevel"/>
    <w:tmpl w:val="B018FB4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A9317E"/>
    <w:multiLevelType w:val="hybridMultilevel"/>
    <w:tmpl w:val="B26418D8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3712A11"/>
    <w:multiLevelType w:val="hybridMultilevel"/>
    <w:tmpl w:val="04EE6E9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CB41276"/>
    <w:multiLevelType w:val="hybridMultilevel"/>
    <w:tmpl w:val="E1E804D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DF4F81"/>
    <w:multiLevelType w:val="hybridMultilevel"/>
    <w:tmpl w:val="7EB8F00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DE5279F"/>
    <w:multiLevelType w:val="hybridMultilevel"/>
    <w:tmpl w:val="76286972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5243DB0"/>
    <w:multiLevelType w:val="multilevel"/>
    <w:tmpl w:val="798EE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6F01770"/>
    <w:multiLevelType w:val="hybridMultilevel"/>
    <w:tmpl w:val="A588032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74F6A30"/>
    <w:multiLevelType w:val="hybridMultilevel"/>
    <w:tmpl w:val="09568C0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87B4E8F"/>
    <w:multiLevelType w:val="hybridMultilevel"/>
    <w:tmpl w:val="11763D4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933773C"/>
    <w:multiLevelType w:val="hybridMultilevel"/>
    <w:tmpl w:val="A8ECF258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B135829"/>
    <w:multiLevelType w:val="hybridMultilevel"/>
    <w:tmpl w:val="EBD4BD4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6"/>
  </w:num>
  <w:num w:numId="3">
    <w:abstractNumId w:val="40"/>
  </w:num>
  <w:num w:numId="4">
    <w:abstractNumId w:val="7"/>
  </w:num>
  <w:num w:numId="5">
    <w:abstractNumId w:val="22"/>
  </w:num>
  <w:num w:numId="6">
    <w:abstractNumId w:val="10"/>
  </w:num>
  <w:num w:numId="7">
    <w:abstractNumId w:val="25"/>
  </w:num>
  <w:num w:numId="8">
    <w:abstractNumId w:val="23"/>
  </w:num>
  <w:num w:numId="9">
    <w:abstractNumId w:val="31"/>
  </w:num>
  <w:num w:numId="10">
    <w:abstractNumId w:val="12"/>
  </w:num>
  <w:num w:numId="11">
    <w:abstractNumId w:val="6"/>
  </w:num>
  <w:num w:numId="12">
    <w:abstractNumId w:val="28"/>
  </w:num>
  <w:num w:numId="13">
    <w:abstractNumId w:val="16"/>
  </w:num>
  <w:num w:numId="14">
    <w:abstractNumId w:val="29"/>
  </w:num>
  <w:num w:numId="15">
    <w:abstractNumId w:val="17"/>
  </w:num>
  <w:num w:numId="16">
    <w:abstractNumId w:val="2"/>
  </w:num>
  <w:num w:numId="17">
    <w:abstractNumId w:val="30"/>
  </w:num>
  <w:num w:numId="18">
    <w:abstractNumId w:val="18"/>
  </w:num>
  <w:num w:numId="19">
    <w:abstractNumId w:val="33"/>
  </w:num>
  <w:num w:numId="20">
    <w:abstractNumId w:val="35"/>
  </w:num>
  <w:num w:numId="21">
    <w:abstractNumId w:val="37"/>
  </w:num>
  <w:num w:numId="22">
    <w:abstractNumId w:val="21"/>
  </w:num>
  <w:num w:numId="23">
    <w:abstractNumId w:val="3"/>
  </w:num>
  <w:num w:numId="24">
    <w:abstractNumId w:val="4"/>
  </w:num>
  <w:num w:numId="25">
    <w:abstractNumId w:val="20"/>
  </w:num>
  <w:num w:numId="26">
    <w:abstractNumId w:val="27"/>
  </w:num>
  <w:num w:numId="27">
    <w:abstractNumId w:val="13"/>
  </w:num>
  <w:num w:numId="28">
    <w:abstractNumId w:val="9"/>
  </w:num>
  <w:num w:numId="29">
    <w:abstractNumId w:val="34"/>
  </w:num>
  <w:num w:numId="30">
    <w:abstractNumId w:val="32"/>
  </w:num>
  <w:num w:numId="31">
    <w:abstractNumId w:val="39"/>
  </w:num>
  <w:num w:numId="32">
    <w:abstractNumId w:val="1"/>
  </w:num>
  <w:num w:numId="33">
    <w:abstractNumId w:val="5"/>
  </w:num>
  <w:num w:numId="34">
    <w:abstractNumId w:val="15"/>
  </w:num>
  <w:num w:numId="35">
    <w:abstractNumId w:val="24"/>
  </w:num>
  <w:num w:numId="36">
    <w:abstractNumId w:val="41"/>
  </w:num>
  <w:num w:numId="37">
    <w:abstractNumId w:val="14"/>
  </w:num>
  <w:num w:numId="38">
    <w:abstractNumId w:val="0"/>
  </w:num>
  <w:num w:numId="39">
    <w:abstractNumId w:val="38"/>
  </w:num>
  <w:num w:numId="40">
    <w:abstractNumId w:val="11"/>
  </w:num>
  <w:num w:numId="41">
    <w:abstractNumId w:val="8"/>
  </w:num>
  <w:num w:numId="42">
    <w:abstractNumId w:val="2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001"/>
    <w:rsid w:val="000125D6"/>
    <w:rsid w:val="0001424A"/>
    <w:rsid w:val="00017700"/>
    <w:rsid w:val="00020D78"/>
    <w:rsid w:val="000252E4"/>
    <w:rsid w:val="000257D0"/>
    <w:rsid w:val="00025EB0"/>
    <w:rsid w:val="00026717"/>
    <w:rsid w:val="00027D10"/>
    <w:rsid w:val="00031618"/>
    <w:rsid w:val="00035929"/>
    <w:rsid w:val="00040FB0"/>
    <w:rsid w:val="000422B5"/>
    <w:rsid w:val="00042CAF"/>
    <w:rsid w:val="00051DEE"/>
    <w:rsid w:val="000520E1"/>
    <w:rsid w:val="00052CBD"/>
    <w:rsid w:val="00053ED4"/>
    <w:rsid w:val="00054607"/>
    <w:rsid w:val="000603BD"/>
    <w:rsid w:val="00065295"/>
    <w:rsid w:val="00071098"/>
    <w:rsid w:val="00072179"/>
    <w:rsid w:val="00074D94"/>
    <w:rsid w:val="000755B9"/>
    <w:rsid w:val="00082B55"/>
    <w:rsid w:val="00084831"/>
    <w:rsid w:val="00086841"/>
    <w:rsid w:val="00086995"/>
    <w:rsid w:val="0009382D"/>
    <w:rsid w:val="0009493A"/>
    <w:rsid w:val="000B0899"/>
    <w:rsid w:val="000B0D75"/>
    <w:rsid w:val="000B0DE7"/>
    <w:rsid w:val="000B5E1F"/>
    <w:rsid w:val="000B7EF8"/>
    <w:rsid w:val="000C3C23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3D22"/>
    <w:rsid w:val="000F56DA"/>
    <w:rsid w:val="000F7D59"/>
    <w:rsid w:val="00100563"/>
    <w:rsid w:val="00107162"/>
    <w:rsid w:val="00111EB2"/>
    <w:rsid w:val="0011222F"/>
    <w:rsid w:val="00114519"/>
    <w:rsid w:val="001162D8"/>
    <w:rsid w:val="00125872"/>
    <w:rsid w:val="00126A69"/>
    <w:rsid w:val="001319E6"/>
    <w:rsid w:val="001321F1"/>
    <w:rsid w:val="00141C70"/>
    <w:rsid w:val="00143BF2"/>
    <w:rsid w:val="00145F13"/>
    <w:rsid w:val="0015108B"/>
    <w:rsid w:val="00160CFE"/>
    <w:rsid w:val="00160DEB"/>
    <w:rsid w:val="00161281"/>
    <w:rsid w:val="00171049"/>
    <w:rsid w:val="0017277E"/>
    <w:rsid w:val="001738C4"/>
    <w:rsid w:val="001771C5"/>
    <w:rsid w:val="001851D0"/>
    <w:rsid w:val="001870A3"/>
    <w:rsid w:val="00187162"/>
    <w:rsid w:val="00193F07"/>
    <w:rsid w:val="00193F92"/>
    <w:rsid w:val="001A30B7"/>
    <w:rsid w:val="001A3BA9"/>
    <w:rsid w:val="001A48F5"/>
    <w:rsid w:val="001B4EE8"/>
    <w:rsid w:val="001B75EB"/>
    <w:rsid w:val="001C6C3A"/>
    <w:rsid w:val="001D1002"/>
    <w:rsid w:val="001D29BB"/>
    <w:rsid w:val="001D5946"/>
    <w:rsid w:val="001E205C"/>
    <w:rsid w:val="001E52CE"/>
    <w:rsid w:val="001E713A"/>
    <w:rsid w:val="001F04C1"/>
    <w:rsid w:val="001F123B"/>
    <w:rsid w:val="001F13F4"/>
    <w:rsid w:val="001F78E3"/>
    <w:rsid w:val="001F7CD8"/>
    <w:rsid w:val="00201E5D"/>
    <w:rsid w:val="00203D15"/>
    <w:rsid w:val="00206E40"/>
    <w:rsid w:val="002106BB"/>
    <w:rsid w:val="00211C9F"/>
    <w:rsid w:val="002150F0"/>
    <w:rsid w:val="00217902"/>
    <w:rsid w:val="00221019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A4B73"/>
    <w:rsid w:val="002B18FE"/>
    <w:rsid w:val="002B3212"/>
    <w:rsid w:val="002C2743"/>
    <w:rsid w:val="002C3D1D"/>
    <w:rsid w:val="002C4AD9"/>
    <w:rsid w:val="002C64BB"/>
    <w:rsid w:val="002C7064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3D62"/>
    <w:rsid w:val="003049C1"/>
    <w:rsid w:val="003057DC"/>
    <w:rsid w:val="00305DE6"/>
    <w:rsid w:val="00315F7E"/>
    <w:rsid w:val="003203CE"/>
    <w:rsid w:val="00324B5D"/>
    <w:rsid w:val="003307CE"/>
    <w:rsid w:val="00330F2A"/>
    <w:rsid w:val="00337B13"/>
    <w:rsid w:val="0034523C"/>
    <w:rsid w:val="0035325A"/>
    <w:rsid w:val="0036642C"/>
    <w:rsid w:val="003666A4"/>
    <w:rsid w:val="00380F41"/>
    <w:rsid w:val="00387FE4"/>
    <w:rsid w:val="00390C93"/>
    <w:rsid w:val="00395EE5"/>
    <w:rsid w:val="00396073"/>
    <w:rsid w:val="003A326C"/>
    <w:rsid w:val="003A7B44"/>
    <w:rsid w:val="003B39C6"/>
    <w:rsid w:val="003B5E82"/>
    <w:rsid w:val="003B7B9F"/>
    <w:rsid w:val="003D2AF4"/>
    <w:rsid w:val="003D2B57"/>
    <w:rsid w:val="003D586F"/>
    <w:rsid w:val="003F3690"/>
    <w:rsid w:val="00400A0A"/>
    <w:rsid w:val="0040439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6157E"/>
    <w:rsid w:val="004638CC"/>
    <w:rsid w:val="00464EA6"/>
    <w:rsid w:val="00475CAF"/>
    <w:rsid w:val="00487B13"/>
    <w:rsid w:val="00491755"/>
    <w:rsid w:val="004921A3"/>
    <w:rsid w:val="004A467D"/>
    <w:rsid w:val="004B333E"/>
    <w:rsid w:val="004B5F2A"/>
    <w:rsid w:val="004C08F8"/>
    <w:rsid w:val="004D072D"/>
    <w:rsid w:val="004D22D7"/>
    <w:rsid w:val="004E3C0E"/>
    <w:rsid w:val="004F1D2D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36B2C"/>
    <w:rsid w:val="00541C6E"/>
    <w:rsid w:val="005438BC"/>
    <w:rsid w:val="005438F7"/>
    <w:rsid w:val="00554E3A"/>
    <w:rsid w:val="00556133"/>
    <w:rsid w:val="0055680B"/>
    <w:rsid w:val="005624B1"/>
    <w:rsid w:val="00562EE5"/>
    <w:rsid w:val="00565682"/>
    <w:rsid w:val="00567F38"/>
    <w:rsid w:val="0057015F"/>
    <w:rsid w:val="00572241"/>
    <w:rsid w:val="00575D98"/>
    <w:rsid w:val="00575E2F"/>
    <w:rsid w:val="00583E0F"/>
    <w:rsid w:val="0058435B"/>
    <w:rsid w:val="00585C45"/>
    <w:rsid w:val="00587AD4"/>
    <w:rsid w:val="00590F67"/>
    <w:rsid w:val="00594AA9"/>
    <w:rsid w:val="005A3328"/>
    <w:rsid w:val="005B0EBD"/>
    <w:rsid w:val="005B1C10"/>
    <w:rsid w:val="005B2F13"/>
    <w:rsid w:val="005B58A4"/>
    <w:rsid w:val="005C53D0"/>
    <w:rsid w:val="005C6B08"/>
    <w:rsid w:val="005D0BF4"/>
    <w:rsid w:val="005D66C0"/>
    <w:rsid w:val="005D6BD4"/>
    <w:rsid w:val="005E202D"/>
    <w:rsid w:val="005E3D85"/>
    <w:rsid w:val="005E47AF"/>
    <w:rsid w:val="005E49A0"/>
    <w:rsid w:val="00603319"/>
    <w:rsid w:val="006047F1"/>
    <w:rsid w:val="00606757"/>
    <w:rsid w:val="00612B71"/>
    <w:rsid w:val="00612B8D"/>
    <w:rsid w:val="006241A5"/>
    <w:rsid w:val="0062427D"/>
    <w:rsid w:val="006245E9"/>
    <w:rsid w:val="00633078"/>
    <w:rsid w:val="006336A2"/>
    <w:rsid w:val="00633F8E"/>
    <w:rsid w:val="0063767C"/>
    <w:rsid w:val="00641C93"/>
    <w:rsid w:val="0064257A"/>
    <w:rsid w:val="00644ADB"/>
    <w:rsid w:val="00645E94"/>
    <w:rsid w:val="00651E58"/>
    <w:rsid w:val="006535E1"/>
    <w:rsid w:val="0065619C"/>
    <w:rsid w:val="00657BD6"/>
    <w:rsid w:val="00667EAA"/>
    <w:rsid w:val="00671B37"/>
    <w:rsid w:val="0067512A"/>
    <w:rsid w:val="00680BF2"/>
    <w:rsid w:val="0068291C"/>
    <w:rsid w:val="00683B98"/>
    <w:rsid w:val="00683D10"/>
    <w:rsid w:val="006845D6"/>
    <w:rsid w:val="00684DC4"/>
    <w:rsid w:val="00686B90"/>
    <w:rsid w:val="00693E7A"/>
    <w:rsid w:val="00696684"/>
    <w:rsid w:val="00697EC2"/>
    <w:rsid w:val="006A43B5"/>
    <w:rsid w:val="006A5664"/>
    <w:rsid w:val="006B0B45"/>
    <w:rsid w:val="006B46CB"/>
    <w:rsid w:val="006C0982"/>
    <w:rsid w:val="006C1CCD"/>
    <w:rsid w:val="006C3CC9"/>
    <w:rsid w:val="006C638F"/>
    <w:rsid w:val="006D2225"/>
    <w:rsid w:val="006D3DF4"/>
    <w:rsid w:val="006D564D"/>
    <w:rsid w:val="006E4E95"/>
    <w:rsid w:val="006F6B75"/>
    <w:rsid w:val="006F7B52"/>
    <w:rsid w:val="007079C3"/>
    <w:rsid w:val="0071500E"/>
    <w:rsid w:val="00715C08"/>
    <w:rsid w:val="00716105"/>
    <w:rsid w:val="00720B27"/>
    <w:rsid w:val="00723D9C"/>
    <w:rsid w:val="0072599B"/>
    <w:rsid w:val="00731822"/>
    <w:rsid w:val="0074653D"/>
    <w:rsid w:val="00754E7F"/>
    <w:rsid w:val="00756197"/>
    <w:rsid w:val="00760808"/>
    <w:rsid w:val="00767011"/>
    <w:rsid w:val="00767555"/>
    <w:rsid w:val="007801E5"/>
    <w:rsid w:val="0078076E"/>
    <w:rsid w:val="00780A76"/>
    <w:rsid w:val="0079007E"/>
    <w:rsid w:val="007A2BB4"/>
    <w:rsid w:val="007A7E34"/>
    <w:rsid w:val="007B21EF"/>
    <w:rsid w:val="007B42E4"/>
    <w:rsid w:val="007B5872"/>
    <w:rsid w:val="007B7877"/>
    <w:rsid w:val="007D2087"/>
    <w:rsid w:val="007D272B"/>
    <w:rsid w:val="007D48A2"/>
    <w:rsid w:val="007D49CB"/>
    <w:rsid w:val="007E2E9D"/>
    <w:rsid w:val="00800D1D"/>
    <w:rsid w:val="00801D96"/>
    <w:rsid w:val="008031BF"/>
    <w:rsid w:val="00812F50"/>
    <w:rsid w:val="00817376"/>
    <w:rsid w:val="0082102D"/>
    <w:rsid w:val="00824F4E"/>
    <w:rsid w:val="0083013F"/>
    <w:rsid w:val="008328E2"/>
    <w:rsid w:val="00840650"/>
    <w:rsid w:val="00862159"/>
    <w:rsid w:val="008622E7"/>
    <w:rsid w:val="00864D65"/>
    <w:rsid w:val="008757A3"/>
    <w:rsid w:val="00877399"/>
    <w:rsid w:val="00877A15"/>
    <w:rsid w:val="00880B99"/>
    <w:rsid w:val="00884C79"/>
    <w:rsid w:val="00892AE3"/>
    <w:rsid w:val="00893E39"/>
    <w:rsid w:val="008A2D72"/>
    <w:rsid w:val="008A4C14"/>
    <w:rsid w:val="008B3019"/>
    <w:rsid w:val="008B33C5"/>
    <w:rsid w:val="008B4EE8"/>
    <w:rsid w:val="008B60EE"/>
    <w:rsid w:val="008C51D9"/>
    <w:rsid w:val="008D3E2C"/>
    <w:rsid w:val="008D556F"/>
    <w:rsid w:val="008E3733"/>
    <w:rsid w:val="00902419"/>
    <w:rsid w:val="00913450"/>
    <w:rsid w:val="00914B9F"/>
    <w:rsid w:val="00920B2D"/>
    <w:rsid w:val="00920E00"/>
    <w:rsid w:val="0093637E"/>
    <w:rsid w:val="00944B3F"/>
    <w:rsid w:val="00950815"/>
    <w:rsid w:val="00956128"/>
    <w:rsid w:val="00956EA0"/>
    <w:rsid w:val="00960241"/>
    <w:rsid w:val="00962A84"/>
    <w:rsid w:val="009638ED"/>
    <w:rsid w:val="009744AA"/>
    <w:rsid w:val="00975802"/>
    <w:rsid w:val="00977CC6"/>
    <w:rsid w:val="00982A07"/>
    <w:rsid w:val="0098727F"/>
    <w:rsid w:val="00990D04"/>
    <w:rsid w:val="0099104A"/>
    <w:rsid w:val="009938A5"/>
    <w:rsid w:val="00995E17"/>
    <w:rsid w:val="00997110"/>
    <w:rsid w:val="009A110B"/>
    <w:rsid w:val="009A1858"/>
    <w:rsid w:val="009A4B62"/>
    <w:rsid w:val="009A5217"/>
    <w:rsid w:val="009B126B"/>
    <w:rsid w:val="009B440E"/>
    <w:rsid w:val="009B62EA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03578"/>
    <w:rsid w:val="00A22069"/>
    <w:rsid w:val="00A256A1"/>
    <w:rsid w:val="00A303CB"/>
    <w:rsid w:val="00A431DE"/>
    <w:rsid w:val="00A46547"/>
    <w:rsid w:val="00A510C2"/>
    <w:rsid w:val="00A53E47"/>
    <w:rsid w:val="00A55295"/>
    <w:rsid w:val="00A564B4"/>
    <w:rsid w:val="00A57470"/>
    <w:rsid w:val="00A635D8"/>
    <w:rsid w:val="00A67176"/>
    <w:rsid w:val="00A710F6"/>
    <w:rsid w:val="00A71F6E"/>
    <w:rsid w:val="00A754EB"/>
    <w:rsid w:val="00A86328"/>
    <w:rsid w:val="00A91CAE"/>
    <w:rsid w:val="00A95F7D"/>
    <w:rsid w:val="00A97FBC"/>
    <w:rsid w:val="00AA0B4C"/>
    <w:rsid w:val="00AA4BAB"/>
    <w:rsid w:val="00AA53EF"/>
    <w:rsid w:val="00AA7425"/>
    <w:rsid w:val="00AB4334"/>
    <w:rsid w:val="00AD215E"/>
    <w:rsid w:val="00AE25C9"/>
    <w:rsid w:val="00AE3572"/>
    <w:rsid w:val="00AE7B18"/>
    <w:rsid w:val="00B00997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25599"/>
    <w:rsid w:val="00B30313"/>
    <w:rsid w:val="00B349A0"/>
    <w:rsid w:val="00B40B5A"/>
    <w:rsid w:val="00B414F2"/>
    <w:rsid w:val="00B436C3"/>
    <w:rsid w:val="00B4420B"/>
    <w:rsid w:val="00B4732C"/>
    <w:rsid w:val="00B6120A"/>
    <w:rsid w:val="00B665DB"/>
    <w:rsid w:val="00B67993"/>
    <w:rsid w:val="00B705CD"/>
    <w:rsid w:val="00B707FC"/>
    <w:rsid w:val="00B708F5"/>
    <w:rsid w:val="00B70A7A"/>
    <w:rsid w:val="00B72C75"/>
    <w:rsid w:val="00B73467"/>
    <w:rsid w:val="00B757B6"/>
    <w:rsid w:val="00B7628C"/>
    <w:rsid w:val="00B87C1E"/>
    <w:rsid w:val="00B92B71"/>
    <w:rsid w:val="00B94122"/>
    <w:rsid w:val="00BA630B"/>
    <w:rsid w:val="00BB0908"/>
    <w:rsid w:val="00BB1DB4"/>
    <w:rsid w:val="00BB236A"/>
    <w:rsid w:val="00BB51C7"/>
    <w:rsid w:val="00BC0699"/>
    <w:rsid w:val="00BC26C0"/>
    <w:rsid w:val="00BC3025"/>
    <w:rsid w:val="00BD36AC"/>
    <w:rsid w:val="00BD7E13"/>
    <w:rsid w:val="00BE3CF4"/>
    <w:rsid w:val="00BF28FC"/>
    <w:rsid w:val="00BF5F66"/>
    <w:rsid w:val="00C02F6A"/>
    <w:rsid w:val="00C15165"/>
    <w:rsid w:val="00C24AEA"/>
    <w:rsid w:val="00C3177E"/>
    <w:rsid w:val="00C3602D"/>
    <w:rsid w:val="00C36E31"/>
    <w:rsid w:val="00C4016F"/>
    <w:rsid w:val="00C41873"/>
    <w:rsid w:val="00C437EA"/>
    <w:rsid w:val="00C44D7F"/>
    <w:rsid w:val="00C54094"/>
    <w:rsid w:val="00C57205"/>
    <w:rsid w:val="00C57A04"/>
    <w:rsid w:val="00C60763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B29B9"/>
    <w:rsid w:val="00CB7A3C"/>
    <w:rsid w:val="00CC173B"/>
    <w:rsid w:val="00CC4D6E"/>
    <w:rsid w:val="00CD331B"/>
    <w:rsid w:val="00CE5908"/>
    <w:rsid w:val="00CE7568"/>
    <w:rsid w:val="00CF0F0D"/>
    <w:rsid w:val="00D06EE8"/>
    <w:rsid w:val="00D07110"/>
    <w:rsid w:val="00D32710"/>
    <w:rsid w:val="00D347A4"/>
    <w:rsid w:val="00D3755E"/>
    <w:rsid w:val="00D4333F"/>
    <w:rsid w:val="00D43F57"/>
    <w:rsid w:val="00D507BF"/>
    <w:rsid w:val="00D63764"/>
    <w:rsid w:val="00D63ABD"/>
    <w:rsid w:val="00D6652F"/>
    <w:rsid w:val="00D678D0"/>
    <w:rsid w:val="00D72A80"/>
    <w:rsid w:val="00D77690"/>
    <w:rsid w:val="00D77CD2"/>
    <w:rsid w:val="00D80649"/>
    <w:rsid w:val="00D82FE5"/>
    <w:rsid w:val="00D84F89"/>
    <w:rsid w:val="00D8756E"/>
    <w:rsid w:val="00D87DBC"/>
    <w:rsid w:val="00D91937"/>
    <w:rsid w:val="00D92C92"/>
    <w:rsid w:val="00D95CA5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58E4"/>
    <w:rsid w:val="00DD67B3"/>
    <w:rsid w:val="00DF2E3B"/>
    <w:rsid w:val="00DF43A2"/>
    <w:rsid w:val="00DF5759"/>
    <w:rsid w:val="00E07100"/>
    <w:rsid w:val="00E15BEE"/>
    <w:rsid w:val="00E1609B"/>
    <w:rsid w:val="00E20AC2"/>
    <w:rsid w:val="00E212E0"/>
    <w:rsid w:val="00E30D9E"/>
    <w:rsid w:val="00E33CD3"/>
    <w:rsid w:val="00E3539A"/>
    <w:rsid w:val="00E475DC"/>
    <w:rsid w:val="00E50988"/>
    <w:rsid w:val="00E50D62"/>
    <w:rsid w:val="00E52C86"/>
    <w:rsid w:val="00E604B2"/>
    <w:rsid w:val="00E6233B"/>
    <w:rsid w:val="00E750BF"/>
    <w:rsid w:val="00E77869"/>
    <w:rsid w:val="00E826A5"/>
    <w:rsid w:val="00E83A9E"/>
    <w:rsid w:val="00E857AA"/>
    <w:rsid w:val="00E97732"/>
    <w:rsid w:val="00EA1324"/>
    <w:rsid w:val="00EA4D78"/>
    <w:rsid w:val="00EB5FAE"/>
    <w:rsid w:val="00EB6906"/>
    <w:rsid w:val="00EC0F71"/>
    <w:rsid w:val="00EC1AF3"/>
    <w:rsid w:val="00EC5762"/>
    <w:rsid w:val="00EC5FDE"/>
    <w:rsid w:val="00EE513B"/>
    <w:rsid w:val="00EE52F5"/>
    <w:rsid w:val="00EE6BDD"/>
    <w:rsid w:val="00EE6FB0"/>
    <w:rsid w:val="00EF1CC8"/>
    <w:rsid w:val="00EF36AC"/>
    <w:rsid w:val="00EF3A44"/>
    <w:rsid w:val="00F07388"/>
    <w:rsid w:val="00F10E7A"/>
    <w:rsid w:val="00F11822"/>
    <w:rsid w:val="00F121B2"/>
    <w:rsid w:val="00F13FCC"/>
    <w:rsid w:val="00F21740"/>
    <w:rsid w:val="00F30E91"/>
    <w:rsid w:val="00F3567B"/>
    <w:rsid w:val="00F3698E"/>
    <w:rsid w:val="00F44EB5"/>
    <w:rsid w:val="00F50ECE"/>
    <w:rsid w:val="00F70CB2"/>
    <w:rsid w:val="00F73119"/>
    <w:rsid w:val="00F7352F"/>
    <w:rsid w:val="00F74E41"/>
    <w:rsid w:val="00F7761B"/>
    <w:rsid w:val="00F77AF5"/>
    <w:rsid w:val="00F8339C"/>
    <w:rsid w:val="00F90844"/>
    <w:rsid w:val="00F936F2"/>
    <w:rsid w:val="00F94E7B"/>
    <w:rsid w:val="00F9772D"/>
    <w:rsid w:val="00FA500F"/>
    <w:rsid w:val="00FA6498"/>
    <w:rsid w:val="00FB68A8"/>
    <w:rsid w:val="00FC5587"/>
    <w:rsid w:val="00FC5F65"/>
    <w:rsid w:val="00FC6551"/>
    <w:rsid w:val="00FC69B2"/>
    <w:rsid w:val="00FD0CB4"/>
    <w:rsid w:val="00FD2373"/>
    <w:rsid w:val="00FD33B2"/>
    <w:rsid w:val="00FD4C5B"/>
    <w:rsid w:val="00FD5969"/>
    <w:rsid w:val="00FD738B"/>
    <w:rsid w:val="00FD756A"/>
    <w:rsid w:val="00FE125C"/>
    <w:rsid w:val="00FE12D3"/>
    <w:rsid w:val="00FE18AA"/>
    <w:rsid w:val="00FE2904"/>
    <w:rsid w:val="00FE6879"/>
    <w:rsid w:val="00FF11D7"/>
    <w:rsid w:val="00FF18E4"/>
    <w:rsid w:val="00FF3A62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aliases w:val="H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link w:val="Ttulo3Car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link w:val="Ttulo5Car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link w:val="Ttulo6Car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link w:val="Ttulo7Car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link w:val="Ttulo9Car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uiPriority w:val="99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aliases w:val="bt,body text,body tesx,contents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link w:val="Textoindependiente3Car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link w:val="MapadeldocumentoCar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uiPriority w:val="99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1A3BA9"/>
  </w:style>
  <w:style w:type="character" w:customStyle="1" w:styleId="Ttulo1Car">
    <w:name w:val="Título 1 Car"/>
    <w:basedOn w:val="Fuentedeprrafopredeter"/>
    <w:link w:val="Ttulo1"/>
    <w:rsid w:val="001A3BA9"/>
    <w:rPr>
      <w:rFonts w:ascii="Arial Narrow" w:hAnsi="Arial Narrow"/>
      <w:sz w:val="24"/>
    </w:rPr>
  </w:style>
  <w:style w:type="character" w:customStyle="1" w:styleId="Ttulo2Car">
    <w:name w:val="Título 2 Car"/>
    <w:aliases w:val="H2 Car"/>
    <w:basedOn w:val="Fuentedeprrafopredeter"/>
    <w:link w:val="Ttulo2"/>
    <w:rsid w:val="001A3BA9"/>
    <w:rPr>
      <w:rFonts w:ascii="Arial" w:hAnsi="Arial"/>
      <w:sz w:val="24"/>
    </w:rPr>
  </w:style>
  <w:style w:type="character" w:customStyle="1" w:styleId="Ttulo3Car">
    <w:name w:val="Título 3 Car"/>
    <w:basedOn w:val="Fuentedeprrafopredeter"/>
    <w:link w:val="Ttulo3"/>
    <w:rsid w:val="001A3BA9"/>
    <w:rPr>
      <w:rFonts w:ascii="Univers" w:hAnsi="Univers"/>
      <w:b/>
      <w:lang w:val="es-ES_tradnl"/>
    </w:rPr>
  </w:style>
  <w:style w:type="character" w:customStyle="1" w:styleId="Ttulo4Car">
    <w:name w:val="Título 4 Car"/>
    <w:basedOn w:val="Fuentedeprrafopredeter"/>
    <w:link w:val="Ttulo4"/>
    <w:rsid w:val="001A3BA9"/>
    <w:rPr>
      <w:rFonts w:ascii="Arial Narrow" w:hAnsi="Arial Narrow"/>
      <w:b/>
      <w:i/>
      <w:snapToGrid w:val="0"/>
      <w:color w:val="000000"/>
      <w:sz w:val="22"/>
    </w:rPr>
  </w:style>
  <w:style w:type="character" w:customStyle="1" w:styleId="Ttulo5Car">
    <w:name w:val="Título 5 Car"/>
    <w:basedOn w:val="Fuentedeprrafopredeter"/>
    <w:link w:val="Ttulo5"/>
    <w:rsid w:val="001A3BA9"/>
    <w:rPr>
      <w:rFonts w:ascii="Arial Narrow" w:hAnsi="Arial Narrow"/>
      <w:b/>
      <w:snapToGrid w:val="0"/>
      <w:color w:val="000000"/>
      <w:sz w:val="22"/>
    </w:rPr>
  </w:style>
  <w:style w:type="character" w:customStyle="1" w:styleId="Ttulo6Car">
    <w:name w:val="Título 6 Car"/>
    <w:basedOn w:val="Fuentedeprrafopredeter"/>
    <w:link w:val="Ttulo6"/>
    <w:rsid w:val="001A3BA9"/>
    <w:rPr>
      <w:rFonts w:ascii="Arial" w:hAnsi="Arial"/>
      <w:sz w:val="24"/>
    </w:rPr>
  </w:style>
  <w:style w:type="character" w:customStyle="1" w:styleId="Ttulo7Car">
    <w:name w:val="Título 7 Car"/>
    <w:basedOn w:val="Fuentedeprrafopredeter"/>
    <w:link w:val="Ttulo7"/>
    <w:rsid w:val="001A3BA9"/>
    <w:rPr>
      <w:rFonts w:ascii="Arial" w:hAnsi="Arial"/>
      <w:i/>
      <w:snapToGrid w:val="0"/>
      <w:color w:val="000000"/>
    </w:rPr>
  </w:style>
  <w:style w:type="character" w:customStyle="1" w:styleId="Ttulo8Car">
    <w:name w:val="Título 8 Car"/>
    <w:basedOn w:val="Fuentedeprrafopredeter"/>
    <w:link w:val="Ttulo8"/>
    <w:rsid w:val="001A3BA9"/>
    <w:rPr>
      <w:rFonts w:ascii="Arial Narrow" w:hAnsi="Arial Narrow"/>
      <w:snapToGrid w:val="0"/>
      <w:color w:val="000000"/>
      <w:sz w:val="24"/>
    </w:rPr>
  </w:style>
  <w:style w:type="character" w:customStyle="1" w:styleId="Ttulo9Car">
    <w:name w:val="Título 9 Car"/>
    <w:basedOn w:val="Fuentedeprrafopredeter"/>
    <w:link w:val="Ttulo9"/>
    <w:rsid w:val="001A3BA9"/>
    <w:rPr>
      <w:rFonts w:ascii="Arial" w:hAnsi="Arial"/>
      <w:b/>
      <w:sz w:val="24"/>
    </w:rPr>
  </w:style>
  <w:style w:type="paragraph" w:customStyle="1" w:styleId="Textopredeterminado">
    <w:name w:val="Texto predeterminado"/>
    <w:basedOn w:val="Normal"/>
    <w:rsid w:val="001A3BA9"/>
    <w:pPr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EncabezadoCar">
    <w:name w:val="Encabezado Car"/>
    <w:aliases w:val="Encabezado1 Car"/>
    <w:basedOn w:val="Fuentedeprrafopredeter"/>
    <w:link w:val="Encabezado"/>
    <w:rsid w:val="001A3BA9"/>
  </w:style>
  <w:style w:type="character" w:styleId="Nmerodepgina">
    <w:name w:val="page number"/>
    <w:basedOn w:val="Fuentedeprrafopredeter"/>
    <w:semiHidden/>
    <w:rsid w:val="001A3BA9"/>
  </w:style>
  <w:style w:type="character" w:customStyle="1" w:styleId="TextoindependienteCar">
    <w:name w:val="Texto independiente Car"/>
    <w:aliases w:val="bt Car,body text Car,body tesx Car,contents Car"/>
    <w:basedOn w:val="Fuentedeprrafopredeter"/>
    <w:link w:val="Textoindependiente"/>
    <w:rsid w:val="001A3BA9"/>
  </w:style>
  <w:style w:type="paragraph" w:styleId="Sangradetextonormal">
    <w:name w:val="Body Text Indent"/>
    <w:basedOn w:val="Normal"/>
    <w:link w:val="SangradetextonormalCar"/>
    <w:semiHidden/>
    <w:rsid w:val="001A3BA9"/>
    <w:pPr>
      <w:ind w:left="708"/>
      <w:jc w:val="both"/>
    </w:pPr>
    <w:rPr>
      <w:rFonts w:ascii="Arial" w:eastAsia="Times New Roman" w:hAnsi="Arial"/>
      <w:sz w:val="24"/>
      <w:szCs w:val="24"/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A3BA9"/>
    <w:rPr>
      <w:rFonts w:ascii="Arial" w:hAnsi="Arial"/>
      <w:sz w:val="24"/>
      <w:szCs w:val="24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1A3BA9"/>
    <w:rPr>
      <w:rFonts w:ascii="Arial" w:hAnsi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1A3BA9"/>
    <w:rPr>
      <w:rFonts w:ascii="Arial" w:hAnsi="Arial"/>
      <w:sz w:val="22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1A3BA9"/>
    <w:rPr>
      <w:rFonts w:ascii="Tahoma" w:hAnsi="Tahoma"/>
      <w:shd w:val="clear" w:color="auto" w:fill="000080"/>
    </w:rPr>
  </w:style>
  <w:style w:type="paragraph" w:customStyle="1" w:styleId="BodyText21">
    <w:name w:val="Body Text 21"/>
    <w:basedOn w:val="Normal"/>
    <w:rsid w:val="001A3BA9"/>
    <w:pPr>
      <w:widowControl w:val="0"/>
      <w:jc w:val="both"/>
    </w:pPr>
    <w:rPr>
      <w:rFonts w:ascii="Courier New" w:eastAsia="Times New Roman" w:hAnsi="Courier New"/>
      <w:sz w:val="28"/>
      <w:szCs w:val="28"/>
    </w:rPr>
  </w:style>
  <w:style w:type="paragraph" w:customStyle="1" w:styleId="BodyText31">
    <w:name w:val="Body Text 31"/>
    <w:basedOn w:val="Normal"/>
    <w:rsid w:val="001A3BA9"/>
    <w:pPr>
      <w:widowControl w:val="0"/>
      <w:jc w:val="both"/>
    </w:pPr>
    <w:rPr>
      <w:rFonts w:ascii="Courier New" w:eastAsia="Times New Roman" w:hAnsi="Courier New"/>
      <w:b/>
      <w:bCs/>
      <w:sz w:val="28"/>
      <w:szCs w:val="28"/>
    </w:rPr>
  </w:style>
  <w:style w:type="paragraph" w:styleId="Sangra2detindependiente">
    <w:name w:val="Body Text Indent 2"/>
    <w:basedOn w:val="Normal"/>
    <w:link w:val="Sangra2detindependienteCar"/>
    <w:semiHidden/>
    <w:rsid w:val="001A3BA9"/>
    <w:pPr>
      <w:ind w:firstLine="708"/>
      <w:jc w:val="both"/>
    </w:pPr>
    <w:rPr>
      <w:rFonts w:ascii="Arial" w:eastAsia="Times New Roman" w:hAnsi="Arial"/>
      <w:sz w:val="24"/>
      <w:szCs w:val="20"/>
      <w:lang w:val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1A3BA9"/>
    <w:rPr>
      <w:rFonts w:ascii="Arial" w:hAnsi="Arial"/>
      <w:sz w:val="24"/>
      <w:lang w:val="es-CO"/>
    </w:rPr>
  </w:style>
  <w:style w:type="paragraph" w:customStyle="1" w:styleId="Default">
    <w:name w:val="Default"/>
    <w:rsid w:val="001A3B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A3BA9"/>
    <w:rPr>
      <w:lang w:val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3detindependiente">
    <w:name w:val="Body Text Indent 3"/>
    <w:basedOn w:val="Normal"/>
    <w:link w:val="Sangra3detindependienteCar"/>
    <w:semiHidden/>
    <w:rsid w:val="001A3BA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1A3BA9"/>
    <w:rPr>
      <w:sz w:val="16"/>
      <w:szCs w:val="16"/>
      <w:lang w:val="x-none" w:eastAsia="x-none"/>
    </w:rPr>
  </w:style>
  <w:style w:type="paragraph" w:customStyle="1" w:styleId="Texto">
    <w:name w:val="Texto"/>
    <w:basedOn w:val="Normal"/>
    <w:rsid w:val="001A3BA9"/>
    <w:pPr>
      <w:spacing w:after="240"/>
      <w:jc w:val="both"/>
    </w:pPr>
    <w:rPr>
      <w:rFonts w:ascii="Arial" w:eastAsia="Times New Roman" w:hAnsi="Arial"/>
      <w:szCs w:val="20"/>
      <w:lang w:val="es-CO"/>
    </w:rPr>
  </w:style>
  <w:style w:type="paragraph" w:customStyle="1" w:styleId="Encabezadodetabladecontenido">
    <w:name w:val="Encabezado de tabla de contenido"/>
    <w:basedOn w:val="Ttulo1"/>
    <w:next w:val="Normal"/>
    <w:uiPriority w:val="39"/>
    <w:qFormat/>
    <w:rsid w:val="001A3BA9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1A3BA9"/>
    <w:pPr>
      <w:spacing w:after="100"/>
      <w:jc w:val="both"/>
    </w:pPr>
    <w:rPr>
      <w:rFonts w:ascii="Times New Roman" w:eastAsia="Times New Roman" w:hAnsi="Times New Roman"/>
      <w:sz w:val="20"/>
      <w:szCs w:val="20"/>
      <w:lang w:val="es-CO"/>
    </w:rPr>
  </w:style>
  <w:style w:type="character" w:styleId="Refdecomentario">
    <w:name w:val="annotation reference"/>
    <w:uiPriority w:val="99"/>
    <w:semiHidden/>
    <w:unhideWhenUsed/>
    <w:rsid w:val="001A3B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3BA9"/>
    <w:pPr>
      <w:jc w:val="both"/>
    </w:pPr>
    <w:rPr>
      <w:rFonts w:ascii="Times New Roman" w:eastAsia="Times New Roman" w:hAnsi="Times New Roman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3BA9"/>
    <w:rPr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3B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3BA9"/>
    <w:rPr>
      <w:b/>
      <w:bCs/>
      <w:lang w:val="es-CO"/>
    </w:rPr>
  </w:style>
  <w:style w:type="paragraph" w:customStyle="1" w:styleId="Prrafodelista1">
    <w:name w:val="Párrafo de lista1"/>
    <w:basedOn w:val="Normal"/>
    <w:rsid w:val="001A3BA9"/>
    <w:pPr>
      <w:ind w:left="708"/>
      <w:jc w:val="both"/>
    </w:pPr>
    <w:rPr>
      <w:rFonts w:ascii="Times New Roman" w:eastAsia="Times New Roman" w:hAnsi="Times New Roman"/>
      <w:sz w:val="20"/>
      <w:szCs w:val="20"/>
      <w:lang w:val="es-CO"/>
    </w:rPr>
  </w:style>
  <w:style w:type="paragraph" w:styleId="Prrafodelista">
    <w:name w:val="List Paragraph"/>
    <w:aliases w:val="Cita textual,Párrafo de tabla,Texto Tabla"/>
    <w:basedOn w:val="Normal"/>
    <w:link w:val="PrrafodelistaCar"/>
    <w:uiPriority w:val="99"/>
    <w:qFormat/>
    <w:rsid w:val="001A3BA9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SinespaciadoCar">
    <w:name w:val="Sin espaciado Car"/>
    <w:link w:val="Sinespaciado"/>
    <w:uiPriority w:val="1"/>
    <w:rsid w:val="001A3BA9"/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Cita textual Car,Párrafo de tabla Car,Texto Tabla Car"/>
    <w:link w:val="Prrafodelista"/>
    <w:uiPriority w:val="99"/>
    <w:locked/>
    <w:rsid w:val="001A3BA9"/>
    <w:rPr>
      <w:lang w:eastAsia="ar-SA"/>
    </w:rPr>
  </w:style>
  <w:style w:type="table" w:customStyle="1" w:styleId="Tablaconcuadrcula2">
    <w:name w:val="Tabla con cuadrícula2"/>
    <w:basedOn w:val="Tablanormal"/>
    <w:next w:val="Tablaconcuadrcula"/>
    <w:rsid w:val="004B5F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qFormat/>
    <w:rsid w:val="00CC4D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8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01348-97BB-4D1F-BAEF-BE4F45BF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15</TotalTime>
  <Pages>1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3324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VIRGINIA ISABEL YEPES RUIZ</cp:lastModifiedBy>
  <cp:revision>6</cp:revision>
  <cp:lastPrinted>2016-04-08T20:39:00Z</cp:lastPrinted>
  <dcterms:created xsi:type="dcterms:W3CDTF">2021-01-19T21:06:00Z</dcterms:created>
  <dcterms:modified xsi:type="dcterms:W3CDTF">2021-01-19T21:42:00Z</dcterms:modified>
</cp:coreProperties>
</file>