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B45" w:rsidRPr="00A4733C" w:rsidRDefault="00BF7B45" w:rsidP="00BF7B45">
      <w:pPr>
        <w:pStyle w:val="Ttulo1"/>
        <w:jc w:val="center"/>
        <w:rPr>
          <w:rFonts w:ascii="Century Gothic" w:hAnsi="Century Gothic" w:cs="Tahoma"/>
          <w:b/>
          <w:sz w:val="20"/>
        </w:rPr>
      </w:pPr>
      <w:r w:rsidRPr="00A4733C">
        <w:rPr>
          <w:rFonts w:ascii="Century Gothic" w:hAnsi="Century Gothic" w:cs="Tahoma"/>
          <w:b/>
          <w:sz w:val="20"/>
        </w:rPr>
        <w:t xml:space="preserve">CONTRATO N°  </w:t>
      </w:r>
      <w:r w:rsidRPr="00A4733C">
        <w:rPr>
          <w:rFonts w:ascii="Century Gothic" w:hAnsi="Century Gothic" w:cs="Tahoma"/>
          <w:b/>
          <w:noProof/>
          <w:sz w:val="20"/>
          <w:highlight w:val="yellow"/>
        </w:rPr>
        <w:t>XXX</w:t>
      </w:r>
      <w:r w:rsidRPr="00A4733C">
        <w:rPr>
          <w:rFonts w:ascii="Century Gothic" w:hAnsi="Century Gothic" w:cs="Tahoma"/>
          <w:b/>
          <w:sz w:val="20"/>
        </w:rPr>
        <w:t xml:space="preserve">  DE 20</w:t>
      </w:r>
      <w:r>
        <w:rPr>
          <w:rFonts w:ascii="Century Gothic" w:hAnsi="Century Gothic" w:cs="Tahoma"/>
          <w:b/>
          <w:sz w:val="20"/>
        </w:rPr>
        <w:t>2</w:t>
      </w:r>
      <w:r w:rsidR="00DB67D1">
        <w:rPr>
          <w:rFonts w:ascii="Century Gothic" w:hAnsi="Century Gothic" w:cs="Tahoma"/>
          <w:b/>
          <w:sz w:val="20"/>
        </w:rPr>
        <w:t>1</w:t>
      </w:r>
    </w:p>
    <w:p w:rsidR="00BF7B45" w:rsidRPr="00A4733C" w:rsidRDefault="00BF7B45" w:rsidP="00BF7B45">
      <w:pPr>
        <w:rPr>
          <w:rFonts w:ascii="Century Gothic" w:hAnsi="Century Gothic" w:cs="Tahoma"/>
          <w:b/>
          <w:sz w:val="20"/>
          <w:szCs w:val="20"/>
        </w:rPr>
      </w:pPr>
    </w:p>
    <w:p w:rsidR="00BF7B45" w:rsidRPr="00A4733C" w:rsidRDefault="00BF7B45" w:rsidP="00BF7B45">
      <w:pPr>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rsidR="00BF7B45" w:rsidRPr="00A4733C" w:rsidRDefault="00BF7B45" w:rsidP="00BF7B45">
      <w:pPr>
        <w:ind w:left="2355" w:hanging="2355"/>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noProof/>
          <w:color w:val="000000"/>
          <w:sz w:val="20"/>
          <w:szCs w:val="20"/>
          <w:highlight w:val="yellow"/>
          <w:lang w:val="es-ES_tradnl"/>
        </w:rPr>
        <w:t>XXX</w:t>
      </w:r>
    </w:p>
    <w:p w:rsidR="00BF7B45" w:rsidRPr="00A4733C" w:rsidRDefault="00BF7B45" w:rsidP="00BF7B45">
      <w:pPr>
        <w:ind w:left="2355" w:hanging="2355"/>
        <w:jc w:val="both"/>
        <w:rPr>
          <w:rFonts w:ascii="Century Gothic" w:hAnsi="Century Gothic" w:cs="Tahoma"/>
          <w:b/>
          <w:sz w:val="20"/>
          <w:szCs w:val="20"/>
        </w:rPr>
      </w:pPr>
    </w:p>
    <w:p w:rsidR="00BF7B45" w:rsidRPr="00A4733C" w:rsidRDefault="00BF7B45" w:rsidP="00BF7B45">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t xml:space="preserve">SUMINISTRO DE MATERIALES E INSUMOS GENERALES </w:t>
      </w:r>
      <w:r w:rsidR="00DB67D1">
        <w:rPr>
          <w:rFonts w:ascii="Century Gothic" w:hAnsi="Century Gothic" w:cs="Tahoma"/>
          <w:b/>
          <w:sz w:val="20"/>
          <w:szCs w:val="20"/>
        </w:rPr>
        <w:t xml:space="preserve">ESENCIALES </w:t>
      </w:r>
      <w:r w:rsidRPr="00A4733C">
        <w:rPr>
          <w:rFonts w:ascii="Century Gothic" w:hAnsi="Century Gothic" w:cs="Tahoma"/>
          <w:b/>
          <w:sz w:val="20"/>
          <w:szCs w:val="20"/>
        </w:rPr>
        <w:t xml:space="preserve">REQUERIDOS PARA LA PRESTACIÓN DE LOS DISTINTOS SERVICIOS DE SALUD </w:t>
      </w:r>
      <w:r w:rsidR="00DB67D1">
        <w:rPr>
          <w:rFonts w:ascii="Century Gothic" w:hAnsi="Century Gothic" w:cs="Tahoma"/>
          <w:b/>
          <w:sz w:val="20"/>
          <w:szCs w:val="20"/>
        </w:rPr>
        <w:t xml:space="preserve">DE LA E.S.E METTROSALUD </w:t>
      </w:r>
      <w:r w:rsidRPr="00A4733C">
        <w:rPr>
          <w:rFonts w:ascii="Century Gothic" w:hAnsi="Century Gothic" w:cs="Tahoma"/>
          <w:b/>
          <w:sz w:val="20"/>
          <w:szCs w:val="20"/>
        </w:rPr>
        <w:t xml:space="preserve">Y </w:t>
      </w:r>
      <w:r w:rsidR="00DB67D1">
        <w:rPr>
          <w:rFonts w:ascii="Century Gothic" w:hAnsi="Century Gothic" w:cs="Tahoma"/>
          <w:b/>
          <w:sz w:val="20"/>
          <w:szCs w:val="20"/>
        </w:rPr>
        <w:t xml:space="preserve">LOS </w:t>
      </w:r>
      <w:r w:rsidRPr="00A4733C">
        <w:rPr>
          <w:rFonts w:ascii="Century Gothic" w:hAnsi="Century Gothic" w:cs="Tahoma"/>
          <w:b/>
          <w:sz w:val="20"/>
          <w:szCs w:val="20"/>
        </w:rPr>
        <w:t xml:space="preserve">PROYECTOS </w:t>
      </w:r>
      <w:r w:rsidR="00DB67D1">
        <w:rPr>
          <w:rFonts w:ascii="Century Gothic" w:hAnsi="Century Gothic" w:cs="Tahoma"/>
          <w:b/>
          <w:sz w:val="20"/>
          <w:szCs w:val="20"/>
        </w:rPr>
        <w:t xml:space="preserve">DE CONVENIOS </w:t>
      </w:r>
      <w:r w:rsidRPr="00A4733C">
        <w:rPr>
          <w:rFonts w:ascii="Century Gothic" w:hAnsi="Century Gothic" w:cs="Tahoma"/>
          <w:b/>
          <w:sz w:val="20"/>
          <w:szCs w:val="20"/>
        </w:rPr>
        <w:t xml:space="preserve">OPERADOS POR LA </w:t>
      </w:r>
      <w:r w:rsidR="00DB67D1">
        <w:rPr>
          <w:rFonts w:ascii="Century Gothic" w:hAnsi="Century Gothic" w:cs="Tahoma"/>
          <w:b/>
          <w:sz w:val="20"/>
          <w:szCs w:val="20"/>
        </w:rPr>
        <w:t>EMPRESA.</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r>
        <w:rPr>
          <w:rFonts w:ascii="Century Gothic" w:hAnsi="Century Gothic" w:cs="Tahoma"/>
          <w:b/>
          <w:noProof/>
          <w:sz w:val="20"/>
          <w:szCs w:val="20"/>
        </w:rPr>
        <w:t xml:space="preserve"> INCLUIDO IVA</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Pr>
          <w:rFonts w:ascii="Century Gothic" w:hAnsi="Century Gothic" w:cs="Tahoma"/>
          <w:b/>
          <w:sz w:val="20"/>
          <w:szCs w:val="20"/>
        </w:rPr>
        <w:t>202</w:t>
      </w:r>
      <w:r w:rsidR="00DB67D1">
        <w:rPr>
          <w:rFonts w:ascii="Century Gothic" w:hAnsi="Century Gothic" w:cs="Tahoma"/>
          <w:b/>
          <w:sz w:val="20"/>
          <w:szCs w:val="20"/>
        </w:rPr>
        <w:t>1</w:t>
      </w:r>
      <w:r w:rsidRPr="00A4733C">
        <w:rPr>
          <w:rFonts w:ascii="Century Gothic" w:hAnsi="Century Gothic" w:cs="Tahoma"/>
          <w:b/>
          <w:sz w:val="20"/>
          <w:szCs w:val="20"/>
        </w:rPr>
        <w:t xml:space="preserve">  </w:t>
      </w:r>
    </w:p>
    <w:p w:rsidR="00BF7B45" w:rsidRPr="00A4733C" w:rsidRDefault="00BF7B45" w:rsidP="00BF7B45">
      <w:pPr>
        <w:jc w:val="both"/>
        <w:rPr>
          <w:rFonts w:ascii="Century Gothic" w:hAnsi="Century Gothic" w:cs="Tahoma"/>
          <w:sz w:val="20"/>
          <w:szCs w:val="20"/>
        </w:rPr>
      </w:pPr>
    </w:p>
    <w:p w:rsidR="00BF7B45"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Entre los suscritos  </w:t>
      </w:r>
      <w:r w:rsidR="00DB67D1" w:rsidRPr="00232C5E">
        <w:rPr>
          <w:rFonts w:ascii="Century Gothic" w:hAnsi="Century Gothic" w:cs="Tahoma"/>
          <w:b/>
          <w:sz w:val="20"/>
          <w:szCs w:val="20"/>
        </w:rPr>
        <w:t>MARTHA CECILIA CASTRILLON SUAREZ</w:t>
      </w:r>
      <w:r w:rsidRPr="00A4733C">
        <w:rPr>
          <w:rFonts w:ascii="Century Gothic" w:hAnsi="Century Gothic" w:cs="Tahoma"/>
          <w:b/>
          <w:sz w:val="20"/>
          <w:szCs w:val="20"/>
        </w:rPr>
        <w:t xml:space="preserve">, </w:t>
      </w:r>
      <w:r w:rsidRPr="00A4733C">
        <w:rPr>
          <w:rFonts w:ascii="Century Gothic" w:hAnsi="Century Gothic" w:cs="Tahoma"/>
          <w:sz w:val="20"/>
          <w:szCs w:val="20"/>
        </w:rPr>
        <w:t xml:space="preserve">identificado con la cédula de ciudadanía N° </w:t>
      </w:r>
      <w:r w:rsidR="00DB67D1">
        <w:rPr>
          <w:rFonts w:ascii="Century Gothic" w:hAnsi="Century Gothic" w:cs="Tahoma"/>
          <w:sz w:val="20"/>
          <w:szCs w:val="20"/>
        </w:rPr>
        <w:t>43.501.564</w:t>
      </w:r>
      <w:r w:rsidRPr="00A4733C">
        <w:rPr>
          <w:rFonts w:ascii="Century Gothic" w:hAnsi="Century Gothic" w:cs="Tahoma"/>
          <w:sz w:val="20"/>
          <w:szCs w:val="20"/>
        </w:rPr>
        <w:t xml:space="preserve"> obrando en calidad  de Gerente de la Empresa  Social del Estado METROSALUD, nombrado mediante Decreto 0</w:t>
      </w:r>
      <w:r w:rsidR="00DB67D1">
        <w:rPr>
          <w:rFonts w:ascii="Century Gothic" w:hAnsi="Century Gothic" w:cs="Tahoma"/>
          <w:sz w:val="20"/>
          <w:szCs w:val="20"/>
        </w:rPr>
        <w:t>454 DE 2020</w:t>
      </w:r>
      <w:r w:rsidRPr="00A4733C">
        <w:rPr>
          <w:rFonts w:ascii="Century Gothic" w:hAnsi="Century Gothic" w:cs="Tahoma"/>
          <w:sz w:val="20"/>
          <w:szCs w:val="20"/>
        </w:rPr>
        <w:t xml:space="preserve"> y respaldado contractualmente con el Acuerdo 252 de 2.014,  de una  parte que en adelante  se denominará METROSALUD, y  </w:t>
      </w:r>
      <w:r w:rsidRPr="00A4733C">
        <w:rPr>
          <w:rFonts w:ascii="Century Gothic" w:hAnsi="Century Gothic" w:cs="Tahoma"/>
          <w:b/>
          <w:noProof/>
          <w:sz w:val="20"/>
          <w:szCs w:val="20"/>
          <w:highlight w:val="yellow"/>
        </w:rPr>
        <w:t>XXXX</w:t>
      </w:r>
      <w:r w:rsidRPr="00A4733C">
        <w:rPr>
          <w:rFonts w:ascii="Century Gothic" w:hAnsi="Century Gothic" w:cs="Tahoma"/>
          <w:color w:val="000000"/>
          <w:sz w:val="20"/>
          <w:szCs w:val="20"/>
        </w:rPr>
        <w:t xml:space="preserve"> identificado (a) con la cédula de ciudadanía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quien obra en representación de </w:t>
      </w:r>
      <w:r w:rsidRPr="00A4733C">
        <w:rPr>
          <w:rFonts w:ascii="Century Gothic" w:hAnsi="Century Gothic" w:cs="Tahoma"/>
          <w:noProof/>
          <w:color w:val="000000"/>
          <w:sz w:val="20"/>
          <w:szCs w:val="20"/>
          <w:highlight w:val="yellow"/>
        </w:rPr>
        <w:t>xxxx</w:t>
      </w:r>
      <w:r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en aplicación a lo señalado en el estatuto contractual de Metrosalud, contenido en el Acuerdo N° 252 de 2014, emanado de su junta directiva, la selección de </w:t>
      </w:r>
      <w:r>
        <w:rPr>
          <w:rFonts w:ascii="Century Gothic" w:hAnsi="Century Gothic" w:cs="Tahoma"/>
          <w:sz w:val="20"/>
          <w:szCs w:val="20"/>
          <w:lang w:val="es-MX"/>
        </w:rPr>
        <w:t xml:space="preserve">este proceso se </w:t>
      </w:r>
      <w:r w:rsidRPr="00A4733C">
        <w:rPr>
          <w:rFonts w:ascii="Century Gothic" w:hAnsi="Century Gothic" w:cs="Tahoma"/>
          <w:sz w:val="20"/>
          <w:szCs w:val="20"/>
          <w:lang w:val="es-MX"/>
        </w:rPr>
        <w:t xml:space="preserve"> efectúa a través de</w:t>
      </w:r>
      <w:r>
        <w:rPr>
          <w:rFonts w:ascii="Century Gothic" w:hAnsi="Century Gothic" w:cs="Tahoma"/>
          <w:sz w:val="20"/>
          <w:szCs w:val="20"/>
          <w:lang w:val="es-MX"/>
        </w:rPr>
        <w:t>l mecanismo de</w:t>
      </w:r>
      <w:r w:rsidR="00DB67D1">
        <w:rPr>
          <w:rFonts w:ascii="Century Gothic" w:hAnsi="Century Gothic" w:cs="Tahoma"/>
          <w:sz w:val="20"/>
          <w:szCs w:val="20"/>
          <w:lang w:val="es-MX"/>
        </w:rPr>
        <w:t xml:space="preserve"> Convocatoria Pública, mediante </w:t>
      </w:r>
      <w:r w:rsidR="00232C5E">
        <w:rPr>
          <w:rFonts w:ascii="Century Gothic" w:hAnsi="Century Gothic" w:cs="Tahoma"/>
          <w:sz w:val="20"/>
          <w:szCs w:val="20"/>
          <w:lang w:val="es-MX"/>
        </w:rPr>
        <w:t>subasta</w:t>
      </w:r>
      <w:r w:rsidR="00DB67D1">
        <w:rPr>
          <w:rFonts w:ascii="Century Gothic" w:hAnsi="Century Gothic" w:cs="Tahoma"/>
          <w:sz w:val="20"/>
          <w:szCs w:val="20"/>
          <w:lang w:val="es-MX"/>
        </w:rPr>
        <w:t xml:space="preserve"> inversa </w:t>
      </w:r>
      <w:r w:rsidR="00232C5E">
        <w:rPr>
          <w:rFonts w:ascii="Century Gothic" w:hAnsi="Century Gothic" w:cs="Tahoma"/>
          <w:sz w:val="20"/>
          <w:szCs w:val="20"/>
          <w:lang w:val="es-MX"/>
        </w:rPr>
        <w:t>electrónica</w:t>
      </w:r>
      <w:r w:rsidRPr="00A4733C">
        <w:rPr>
          <w:rFonts w:ascii="Century Gothic" w:hAnsi="Century Gothic" w:cs="Tahoma"/>
          <w:sz w:val="20"/>
          <w:szCs w:val="20"/>
          <w:lang w:val="es-MX"/>
        </w:rPr>
        <w:t xml:space="preserve"> -----------------------</w:t>
      </w:r>
      <w:r w:rsidR="00232C5E">
        <w:rPr>
          <w:rFonts w:ascii="Century Gothic" w:hAnsi="Century Gothic" w:cs="Tahoma"/>
          <w:sz w:val="20"/>
          <w:szCs w:val="20"/>
          <w:lang w:val="es-MX"/>
        </w:rPr>
        <w:t>-------------------------------------------------------------------</w:t>
      </w:r>
      <w:r w:rsidRPr="00A4733C">
        <w:rPr>
          <w:rFonts w:ascii="Century Gothic" w:hAnsi="Century Gothic" w:cs="Tahoma"/>
          <w:sz w:val="20"/>
          <w:szCs w:val="20"/>
          <w:lang w:val="es-MX"/>
        </w:rPr>
        <w:t>---------------</w:t>
      </w:r>
      <w:r>
        <w:rPr>
          <w:rFonts w:ascii="Century Gothic" w:hAnsi="Century Gothic" w:cs="Tahoma"/>
          <w:sz w:val="20"/>
          <w:szCs w:val="20"/>
          <w:lang w:val="es-MX"/>
        </w:rPr>
        <w:t>---------</w:t>
      </w:r>
    </w:p>
    <w:p w:rsidR="00BF7B45" w:rsidRPr="00A4733C" w:rsidRDefault="00BF7B45" w:rsidP="00BF7B45">
      <w:pPr>
        <w:numPr>
          <w:ilvl w:val="0"/>
          <w:numId w:val="21"/>
        </w:numPr>
        <w:jc w:val="both"/>
        <w:rPr>
          <w:rFonts w:ascii="Century Gothic" w:hAnsi="Century Gothic" w:cs="Tahoma"/>
          <w:sz w:val="20"/>
          <w:szCs w:val="20"/>
          <w:lang w:val="es-MX"/>
        </w:rPr>
      </w:pPr>
      <w:r w:rsidRPr="00A4733C">
        <w:rPr>
          <w:rFonts w:ascii="Century Gothic" w:hAnsi="Century Gothic" w:cs="Tahoma"/>
          <w:sz w:val="20"/>
          <w:szCs w:val="20"/>
        </w:rPr>
        <w:t xml:space="preserve">Que mediante </w:t>
      </w:r>
      <w:r w:rsidRPr="00375256">
        <w:rPr>
          <w:rFonts w:ascii="Century Gothic" w:hAnsi="Century Gothic" w:cs="Tahoma"/>
          <w:sz w:val="20"/>
          <w:szCs w:val="20"/>
        </w:rPr>
        <w:t xml:space="preserve">Resolución </w:t>
      </w:r>
      <w:proofErr w:type="spellStart"/>
      <w:r w:rsidRPr="00375256">
        <w:rPr>
          <w:rFonts w:ascii="Century Gothic" w:hAnsi="Century Gothic" w:cs="Tahoma"/>
          <w:sz w:val="20"/>
          <w:szCs w:val="20"/>
          <w:highlight w:val="yellow"/>
        </w:rPr>
        <w:t>xxxx</w:t>
      </w:r>
      <w:proofErr w:type="spellEnd"/>
      <w:r w:rsidRPr="00375256">
        <w:rPr>
          <w:rFonts w:ascii="Century Gothic" w:hAnsi="Century Gothic" w:cs="Tahoma"/>
          <w:sz w:val="20"/>
          <w:szCs w:val="20"/>
        </w:rPr>
        <w:t xml:space="preserve"> de </w:t>
      </w:r>
      <w:proofErr w:type="spellStart"/>
      <w:r w:rsidRPr="00375256">
        <w:rPr>
          <w:rFonts w:ascii="Century Gothic" w:hAnsi="Century Gothic" w:cs="Tahoma"/>
          <w:sz w:val="20"/>
          <w:szCs w:val="20"/>
          <w:highlight w:val="yellow"/>
        </w:rPr>
        <w:t>xxxxxxx</w:t>
      </w:r>
      <w:proofErr w:type="spellEnd"/>
      <w:r w:rsidRPr="00375256">
        <w:rPr>
          <w:rFonts w:ascii="Century Gothic" w:hAnsi="Century Gothic" w:cs="Tahoma"/>
          <w:sz w:val="20"/>
          <w:szCs w:val="20"/>
        </w:rPr>
        <w:t xml:space="preserve">  </w:t>
      </w:r>
      <w:proofErr w:type="spellStart"/>
      <w:r w:rsidRPr="00375256">
        <w:rPr>
          <w:rFonts w:ascii="Century Gothic" w:hAnsi="Century Gothic" w:cs="Tahoma"/>
          <w:sz w:val="20"/>
          <w:szCs w:val="20"/>
          <w:highlight w:val="yellow"/>
        </w:rPr>
        <w:t>xx</w:t>
      </w:r>
      <w:proofErr w:type="spellEnd"/>
      <w:r>
        <w:rPr>
          <w:rFonts w:ascii="Century Gothic" w:hAnsi="Century Gothic" w:cs="Tahoma"/>
          <w:sz w:val="20"/>
          <w:szCs w:val="20"/>
        </w:rPr>
        <w:t xml:space="preserve"> </w:t>
      </w:r>
      <w:r w:rsidRPr="00375256">
        <w:rPr>
          <w:rFonts w:ascii="Century Gothic" w:hAnsi="Century Gothic" w:cs="Tahoma"/>
          <w:sz w:val="20"/>
          <w:szCs w:val="20"/>
        </w:rPr>
        <w:t>de 20</w:t>
      </w:r>
      <w:r>
        <w:rPr>
          <w:rFonts w:ascii="Century Gothic" w:hAnsi="Century Gothic" w:cs="Tahoma"/>
          <w:sz w:val="20"/>
          <w:szCs w:val="20"/>
        </w:rPr>
        <w:t>2</w:t>
      </w:r>
      <w:r w:rsidR="00DB67D1">
        <w:rPr>
          <w:rFonts w:ascii="Century Gothic" w:hAnsi="Century Gothic" w:cs="Tahoma"/>
          <w:sz w:val="20"/>
          <w:szCs w:val="20"/>
        </w:rPr>
        <w:t>1</w:t>
      </w:r>
      <w:r w:rsidRPr="00375256">
        <w:rPr>
          <w:rFonts w:ascii="Century Gothic" w:hAnsi="Century Gothic" w:cs="Tahoma"/>
          <w:sz w:val="20"/>
          <w:szCs w:val="20"/>
        </w:rPr>
        <w:t>, se ordenó</w:t>
      </w:r>
      <w:r w:rsidRPr="00A4733C">
        <w:rPr>
          <w:rFonts w:ascii="Century Gothic" w:hAnsi="Century Gothic" w:cs="Tahoma"/>
          <w:sz w:val="20"/>
          <w:szCs w:val="20"/>
        </w:rPr>
        <w:t xml:space="preserve"> la apertura del proceso, para el suministro de materiales e insumos generales requeridos para la prestación de los distintos servicios de salud y proyectos operados por la E.S.E. METROSALUD</w:t>
      </w:r>
      <w:r w:rsidRPr="00A4733C">
        <w:rPr>
          <w:rFonts w:ascii="Century Gothic" w:hAnsi="Century Gothic" w:cs="Tahoma"/>
          <w:sz w:val="20"/>
          <w:szCs w:val="20"/>
          <w:lang w:val="es-MX"/>
        </w:rPr>
        <w:t>. ----------------</w:t>
      </w:r>
      <w:r>
        <w:rPr>
          <w:rFonts w:ascii="Century Gothic" w:hAnsi="Century Gothic" w:cs="Tahoma"/>
          <w:sz w:val="20"/>
          <w:szCs w:val="20"/>
          <w:lang w:val="es-MX"/>
        </w:rPr>
        <w:t>--------</w:t>
      </w:r>
    </w:p>
    <w:p w:rsidR="00BF7B45" w:rsidRPr="008F6095"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dentro del trámite del proceso de selección, se invitó públicamente a los interesados a presentar </w:t>
      </w:r>
      <w:r w:rsidRPr="008F6095">
        <w:rPr>
          <w:rFonts w:ascii="Century Gothic" w:hAnsi="Century Gothic" w:cs="Tahoma"/>
          <w:sz w:val="20"/>
          <w:szCs w:val="20"/>
        </w:rPr>
        <w:t xml:space="preserve">propuesta, mediante publicación de los Términos de Referencia en la página web de Metrosalud el día </w:t>
      </w:r>
      <w:proofErr w:type="spellStart"/>
      <w:r w:rsidRPr="008F6095">
        <w:rPr>
          <w:rFonts w:ascii="Century Gothic" w:hAnsi="Century Gothic" w:cs="Tahoma"/>
          <w:sz w:val="20"/>
          <w:szCs w:val="20"/>
          <w:highlight w:val="yellow"/>
        </w:rPr>
        <w:t>xxx</w:t>
      </w:r>
      <w:proofErr w:type="spellEnd"/>
      <w:r w:rsidRPr="008F6095">
        <w:rPr>
          <w:rFonts w:ascii="Century Gothic" w:hAnsi="Century Gothic" w:cs="Tahoma"/>
          <w:sz w:val="20"/>
          <w:szCs w:val="20"/>
          <w:highlight w:val="yellow"/>
        </w:rPr>
        <w:t xml:space="preserve"> de </w:t>
      </w:r>
      <w:proofErr w:type="spellStart"/>
      <w:r w:rsidRPr="008F6095">
        <w:rPr>
          <w:rFonts w:ascii="Century Gothic" w:hAnsi="Century Gothic" w:cs="Tahoma"/>
          <w:sz w:val="20"/>
          <w:szCs w:val="20"/>
          <w:highlight w:val="yellow"/>
        </w:rPr>
        <w:t>xxxxxxxxxx</w:t>
      </w:r>
      <w:proofErr w:type="spellEnd"/>
      <w:r w:rsidRPr="008F6095">
        <w:rPr>
          <w:rFonts w:ascii="Century Gothic" w:hAnsi="Century Gothic" w:cs="Tahoma"/>
          <w:sz w:val="20"/>
          <w:szCs w:val="20"/>
        </w:rPr>
        <w:t xml:space="preserve"> de 20</w:t>
      </w:r>
      <w:r>
        <w:rPr>
          <w:rFonts w:ascii="Century Gothic" w:hAnsi="Century Gothic" w:cs="Tahoma"/>
          <w:sz w:val="20"/>
          <w:szCs w:val="20"/>
        </w:rPr>
        <w:t>2</w:t>
      </w:r>
      <w:r w:rsidR="00DB67D1">
        <w:rPr>
          <w:rFonts w:ascii="Century Gothic" w:hAnsi="Century Gothic" w:cs="Tahoma"/>
          <w:sz w:val="20"/>
          <w:szCs w:val="20"/>
        </w:rPr>
        <w:t>1</w:t>
      </w:r>
      <w:r w:rsidRPr="008F6095">
        <w:rPr>
          <w:rFonts w:ascii="Century Gothic" w:hAnsi="Century Gothic" w:cs="Tahoma"/>
          <w:sz w:val="20"/>
          <w:szCs w:val="20"/>
        </w:rPr>
        <w:t xml:space="preserve"> con todas las condiciones, especificaciones y  anexos respectivos. ----------------------------------------------------------------------------------------------------</w:t>
      </w:r>
    </w:p>
    <w:p w:rsidR="00BF7B45" w:rsidRPr="00232C5E" w:rsidRDefault="00BF7B45" w:rsidP="00BF7B45">
      <w:pPr>
        <w:numPr>
          <w:ilvl w:val="0"/>
          <w:numId w:val="21"/>
        </w:numPr>
        <w:autoSpaceDE w:val="0"/>
        <w:autoSpaceDN w:val="0"/>
        <w:adjustRightInd w:val="0"/>
        <w:jc w:val="both"/>
        <w:rPr>
          <w:rFonts w:ascii="Century Gothic" w:hAnsi="Century Gothic" w:cs="Tahoma"/>
          <w:sz w:val="20"/>
          <w:szCs w:val="20"/>
          <w:lang w:val="es-MX"/>
        </w:rPr>
      </w:pPr>
      <w:r w:rsidRPr="008F6095">
        <w:rPr>
          <w:rFonts w:ascii="Century Gothic" w:hAnsi="Century Gothic" w:cs="Tahoma"/>
          <w:sz w:val="20"/>
          <w:szCs w:val="20"/>
        </w:rPr>
        <w:t xml:space="preserve">Que el presente proceso se encuentra respaldado en el Certificado de disponibilidad presupuestal </w:t>
      </w:r>
      <w:r w:rsidRPr="008F6095">
        <w:rPr>
          <w:rFonts w:ascii="Century Gothic" w:hAnsi="Century Gothic" w:cs="Tahoma"/>
          <w:sz w:val="20"/>
          <w:szCs w:val="20"/>
          <w:lang w:val="es-MX"/>
        </w:rPr>
        <w:t>Disponibilidad Presupuestal N°</w:t>
      </w:r>
      <w:r w:rsidR="00232C5E" w:rsidRPr="00232C5E">
        <w:rPr>
          <w:rFonts w:ascii="Century Gothic" w:hAnsi="Century Gothic" w:cs="Tahoma"/>
          <w:sz w:val="20"/>
          <w:szCs w:val="20"/>
          <w:lang w:val="es-MX"/>
        </w:rPr>
        <w:t xml:space="preserve">210136 de febrero 22 de 2021 por un valor total de $1.885.000.000 </w:t>
      </w:r>
      <w:r w:rsidR="00DB67D1" w:rsidRPr="00232C5E">
        <w:rPr>
          <w:rFonts w:ascii="Century Gothic" w:hAnsi="Century Gothic" w:cs="Tahoma"/>
          <w:sz w:val="20"/>
          <w:szCs w:val="20"/>
          <w:lang w:val="es-MX"/>
        </w:rPr>
        <w:t>valor incluido el IVA.</w:t>
      </w:r>
      <w:r w:rsidR="00232C5E">
        <w:rPr>
          <w:rFonts w:ascii="Century Gothic" w:hAnsi="Century Gothic" w:cs="Tahoma"/>
          <w:sz w:val="20"/>
          <w:szCs w:val="20"/>
          <w:lang w:val="es-MX"/>
        </w:rPr>
        <w:t xml:space="preserve">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8F6095">
        <w:rPr>
          <w:rFonts w:ascii="Century Gothic" w:hAnsi="Century Gothic" w:cs="Tahoma"/>
          <w:sz w:val="20"/>
          <w:szCs w:val="20"/>
        </w:rPr>
        <w:t xml:space="preserve">Que el plazo de ejecución es hasta el 31 de </w:t>
      </w:r>
      <w:r w:rsidR="00232C5E" w:rsidRPr="008F6095">
        <w:rPr>
          <w:rFonts w:ascii="Century Gothic" w:hAnsi="Century Gothic" w:cs="Tahoma"/>
          <w:sz w:val="20"/>
          <w:szCs w:val="20"/>
        </w:rPr>
        <w:t>diciembre</w:t>
      </w:r>
      <w:r w:rsidRPr="008F6095">
        <w:rPr>
          <w:rFonts w:ascii="Century Gothic" w:hAnsi="Century Gothic" w:cs="Tahoma"/>
          <w:sz w:val="20"/>
          <w:szCs w:val="20"/>
        </w:rPr>
        <w:t xml:space="preserve"> de 20</w:t>
      </w:r>
      <w:r>
        <w:rPr>
          <w:rFonts w:ascii="Century Gothic" w:hAnsi="Century Gothic" w:cs="Tahoma"/>
          <w:sz w:val="20"/>
          <w:szCs w:val="20"/>
        </w:rPr>
        <w:t>2</w:t>
      </w:r>
      <w:r w:rsidR="00DB67D1">
        <w:rPr>
          <w:rFonts w:ascii="Century Gothic" w:hAnsi="Century Gothic" w:cs="Tahoma"/>
          <w:sz w:val="20"/>
          <w:szCs w:val="20"/>
        </w:rPr>
        <w:t>1</w:t>
      </w:r>
      <w:r w:rsidRPr="008F6095">
        <w:rPr>
          <w:rFonts w:ascii="Century Gothic" w:hAnsi="Century Gothic" w:cs="Tahoma"/>
          <w:sz w:val="20"/>
          <w:szCs w:val="20"/>
        </w:rPr>
        <w:t xml:space="preserve">, </w:t>
      </w:r>
      <w:r w:rsidRPr="008F6095">
        <w:rPr>
          <w:rFonts w:ascii="Century Gothic" w:hAnsi="Century Gothic" w:cs="Arial"/>
          <w:sz w:val="20"/>
          <w:szCs w:val="20"/>
        </w:rPr>
        <w:t xml:space="preserve">sin </w:t>
      </w:r>
      <w:r w:rsidR="00232C5E" w:rsidRPr="008F6095">
        <w:rPr>
          <w:rFonts w:ascii="Century Gothic" w:hAnsi="Century Gothic" w:cs="Arial"/>
          <w:sz w:val="20"/>
          <w:szCs w:val="20"/>
        </w:rPr>
        <w:t>embargo,</w:t>
      </w:r>
      <w:r w:rsidRPr="008F6095">
        <w:rPr>
          <w:rFonts w:ascii="Century Gothic" w:hAnsi="Century Gothic" w:cs="Arial"/>
          <w:sz w:val="20"/>
          <w:szCs w:val="20"/>
        </w:rPr>
        <w:t xml:space="preserve"> los precios deberán</w:t>
      </w:r>
      <w:r w:rsidRPr="00A4733C">
        <w:rPr>
          <w:rFonts w:ascii="Century Gothic" w:hAnsi="Century Gothic" w:cs="Arial"/>
          <w:sz w:val="20"/>
          <w:szCs w:val="20"/>
        </w:rPr>
        <w:t xml:space="preserve"> permanecer vigentes hasta el 31 de </w:t>
      </w:r>
      <w:r w:rsidR="00232C5E">
        <w:rPr>
          <w:rFonts w:ascii="Century Gothic" w:hAnsi="Century Gothic" w:cs="Arial"/>
          <w:sz w:val="20"/>
          <w:szCs w:val="20"/>
        </w:rPr>
        <w:t>m</w:t>
      </w:r>
      <w:r w:rsidRPr="00A4733C">
        <w:rPr>
          <w:rFonts w:ascii="Century Gothic" w:hAnsi="Century Gothic" w:cs="Arial"/>
          <w:sz w:val="20"/>
          <w:szCs w:val="20"/>
        </w:rPr>
        <w:t>arzo de 20</w:t>
      </w:r>
      <w:r>
        <w:rPr>
          <w:rFonts w:ascii="Century Gothic" w:hAnsi="Century Gothic" w:cs="Arial"/>
          <w:sz w:val="20"/>
          <w:szCs w:val="20"/>
        </w:rPr>
        <w:t>2</w:t>
      </w:r>
      <w:r w:rsidR="00DB67D1">
        <w:rPr>
          <w:rFonts w:ascii="Century Gothic" w:hAnsi="Century Gothic" w:cs="Arial"/>
          <w:sz w:val="20"/>
          <w:szCs w:val="20"/>
        </w:rPr>
        <w:t>2</w:t>
      </w:r>
      <w:r w:rsidRPr="00A4733C">
        <w:rPr>
          <w:rFonts w:ascii="Century Gothic" w:hAnsi="Century Gothic" w:cs="Arial"/>
          <w:sz w:val="20"/>
          <w:szCs w:val="20"/>
        </w:rPr>
        <w:t>.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Que acorde con lo establecido en el Plan de Desarrollo de la empresa y consecuente  a las políticas señaladas, se extiende el mecanismo de la compra de los insumos generales mediante el mecanismo de  subasta pública inversa electrónica.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lastRenderedPageBreak/>
        <w:t xml:space="preserve">Que se realizó audiencia de aclaración de términos el día </w:t>
      </w:r>
      <w:r w:rsidRPr="008F6095">
        <w:rPr>
          <w:rFonts w:ascii="Century Gothic" w:hAnsi="Century Gothic" w:cs="Arial"/>
          <w:sz w:val="20"/>
          <w:szCs w:val="20"/>
          <w:highlight w:val="yellow"/>
          <w:lang w:val="es-MX"/>
        </w:rPr>
        <w:t>XX</w:t>
      </w:r>
      <w:r w:rsidRPr="00A4733C">
        <w:rPr>
          <w:rFonts w:ascii="Century Gothic" w:hAnsi="Century Gothic" w:cs="Arial"/>
          <w:sz w:val="20"/>
          <w:szCs w:val="20"/>
          <w:lang w:val="es-MX"/>
        </w:rPr>
        <w:t xml:space="preserve"> </w:t>
      </w:r>
      <w:r w:rsidRPr="008F6095">
        <w:rPr>
          <w:rFonts w:ascii="Century Gothic" w:hAnsi="Century Gothic" w:cs="Arial"/>
          <w:sz w:val="20"/>
          <w:szCs w:val="20"/>
          <w:highlight w:val="yellow"/>
          <w:lang w:val="es-MX"/>
        </w:rPr>
        <w:t>de XXXX</w:t>
      </w:r>
      <w:r w:rsidRPr="00A4733C">
        <w:rPr>
          <w:rFonts w:ascii="Century Gothic" w:hAnsi="Century Gothic" w:cs="Arial"/>
          <w:sz w:val="20"/>
          <w:szCs w:val="20"/>
          <w:lang w:val="es-MX"/>
        </w:rPr>
        <w:t xml:space="preserve"> de 20</w:t>
      </w:r>
      <w:r>
        <w:rPr>
          <w:rFonts w:ascii="Century Gothic" w:hAnsi="Century Gothic" w:cs="Arial"/>
          <w:sz w:val="20"/>
          <w:szCs w:val="20"/>
          <w:lang w:val="es-MX"/>
        </w:rPr>
        <w:t>2</w:t>
      </w:r>
      <w:r w:rsidR="00DB67D1">
        <w:rPr>
          <w:rFonts w:ascii="Century Gothic" w:hAnsi="Century Gothic" w:cs="Arial"/>
          <w:sz w:val="20"/>
          <w:szCs w:val="20"/>
          <w:lang w:val="es-MX"/>
        </w:rPr>
        <w:t>1</w:t>
      </w:r>
      <w:r w:rsidRPr="00A4733C">
        <w:rPr>
          <w:rFonts w:ascii="Century Gothic" w:hAnsi="Century Gothic" w:cs="Tahoma"/>
          <w:iCs/>
          <w:sz w:val="20"/>
          <w:szCs w:val="20"/>
          <w:lang w:val="es-MX"/>
        </w:rPr>
        <w:t>, con la presencia de las empresas  interesados en participar en el proceso.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w:t>
      </w:r>
      <w:r w:rsidR="00DB67D1">
        <w:rPr>
          <w:rFonts w:ascii="Century Gothic" w:hAnsi="Century Gothic" w:cs="Tahoma"/>
          <w:iCs/>
          <w:sz w:val="20"/>
          <w:szCs w:val="20"/>
          <w:lang w:val="es-MX"/>
        </w:rPr>
        <w:t>de</w:t>
      </w:r>
      <w:r w:rsidRPr="00A4733C">
        <w:rPr>
          <w:rFonts w:ascii="Century Gothic" w:hAnsi="Century Gothic" w:cs="Tahoma"/>
          <w:iCs/>
          <w:sz w:val="20"/>
          <w:szCs w:val="20"/>
          <w:lang w:val="es-MX"/>
        </w:rPr>
        <w:t xml:space="preserve"> acuerdo con lo establecido en los términos de referencia, </w:t>
      </w:r>
      <w:r w:rsidR="00DB67D1">
        <w:rPr>
          <w:rFonts w:ascii="Century Gothic" w:hAnsi="Century Gothic" w:cs="Tahoma"/>
          <w:iCs/>
          <w:sz w:val="20"/>
          <w:szCs w:val="20"/>
          <w:lang w:val="es-MX"/>
        </w:rPr>
        <w:t xml:space="preserve">un total de </w:t>
      </w:r>
      <w:r w:rsidRPr="008F6095">
        <w:rPr>
          <w:rFonts w:ascii="Century Gothic" w:hAnsi="Century Gothic" w:cs="Tahoma"/>
          <w:iCs/>
          <w:sz w:val="20"/>
          <w:szCs w:val="20"/>
          <w:highlight w:val="yellow"/>
          <w:lang w:val="es-MX"/>
        </w:rPr>
        <w:t>XXX (XX</w:t>
      </w:r>
      <w:r w:rsidRPr="00A4733C">
        <w:rPr>
          <w:rFonts w:ascii="Century Gothic" w:hAnsi="Century Gothic" w:cs="Tahoma"/>
          <w:iCs/>
          <w:sz w:val="20"/>
          <w:szCs w:val="20"/>
          <w:lang w:val="es-MX"/>
        </w:rPr>
        <w:t>) proponentes interesados</w:t>
      </w:r>
      <w:r w:rsidR="00DB67D1">
        <w:rPr>
          <w:rFonts w:ascii="Century Gothic" w:hAnsi="Century Gothic" w:cs="Tahoma"/>
          <w:iCs/>
          <w:sz w:val="20"/>
          <w:szCs w:val="20"/>
          <w:lang w:val="es-MX"/>
        </w:rPr>
        <w:t xml:space="preserve">, </w:t>
      </w:r>
      <w:r w:rsidRPr="00A4733C">
        <w:rPr>
          <w:rFonts w:ascii="Century Gothic" w:hAnsi="Century Gothic" w:cs="Tahoma"/>
          <w:iCs/>
          <w:sz w:val="20"/>
          <w:szCs w:val="20"/>
          <w:lang w:val="es-MX"/>
        </w:rPr>
        <w:t xml:space="preserve"> presentaron las propuestas debidamente radicadas en el Archivo Central, el día </w:t>
      </w:r>
      <w:r w:rsidRPr="008F6095">
        <w:rPr>
          <w:rFonts w:ascii="Century Gothic" w:hAnsi="Century Gothic" w:cs="Tahoma"/>
          <w:iCs/>
          <w:sz w:val="20"/>
          <w:szCs w:val="20"/>
          <w:highlight w:val="yellow"/>
          <w:lang w:val="es-MX"/>
        </w:rPr>
        <w:t xml:space="preserve">XX de </w:t>
      </w:r>
      <w:proofErr w:type="spellStart"/>
      <w:r w:rsidRPr="008F6095">
        <w:rPr>
          <w:rFonts w:ascii="Century Gothic" w:hAnsi="Century Gothic" w:cs="Tahoma"/>
          <w:iCs/>
          <w:sz w:val="20"/>
          <w:szCs w:val="20"/>
          <w:highlight w:val="yellow"/>
          <w:lang w:val="es-MX"/>
        </w:rPr>
        <w:t>xxxx</w:t>
      </w:r>
      <w:proofErr w:type="spellEnd"/>
      <w:r>
        <w:rPr>
          <w:rFonts w:ascii="Century Gothic" w:hAnsi="Century Gothic" w:cs="Tahoma"/>
          <w:iCs/>
          <w:sz w:val="20"/>
          <w:szCs w:val="20"/>
          <w:highlight w:val="yellow"/>
          <w:lang w:val="es-MX"/>
        </w:rPr>
        <w:t xml:space="preserve"> </w:t>
      </w:r>
      <w:r w:rsidRPr="00A4733C">
        <w:rPr>
          <w:rFonts w:ascii="Century Gothic" w:hAnsi="Century Gothic" w:cs="Tahoma"/>
          <w:iCs/>
          <w:sz w:val="20"/>
          <w:szCs w:val="20"/>
          <w:lang w:val="es-MX"/>
        </w:rPr>
        <w:t>de 20</w:t>
      </w:r>
      <w:r>
        <w:rPr>
          <w:rFonts w:ascii="Century Gothic" w:hAnsi="Century Gothic" w:cs="Tahoma"/>
          <w:iCs/>
          <w:sz w:val="20"/>
          <w:szCs w:val="20"/>
          <w:lang w:val="es-MX"/>
        </w:rPr>
        <w:t>2</w:t>
      </w:r>
      <w:r w:rsidR="00DB67D1">
        <w:rPr>
          <w:rFonts w:ascii="Century Gothic" w:hAnsi="Century Gothic" w:cs="Tahoma"/>
          <w:iCs/>
          <w:sz w:val="20"/>
          <w:szCs w:val="20"/>
          <w:lang w:val="es-MX"/>
        </w:rPr>
        <w:t>1</w:t>
      </w:r>
      <w:r w:rsidRPr="00A4733C">
        <w:rPr>
          <w:rFonts w:ascii="Century Gothic" w:hAnsi="Century Gothic" w:cs="Tahoma"/>
          <w:iCs/>
          <w:sz w:val="20"/>
          <w:szCs w:val="20"/>
          <w:lang w:val="es-MX"/>
        </w:rPr>
        <w:t>. ------------------------------------------------------------------------</w:t>
      </w:r>
      <w:r w:rsidR="00DB67D1">
        <w:rPr>
          <w:rFonts w:ascii="Century Gothic" w:hAnsi="Century Gothic" w:cs="Tahoma"/>
          <w:iCs/>
          <w:sz w:val="20"/>
          <w:szCs w:val="20"/>
          <w:lang w:val="es-MX"/>
        </w:rPr>
        <w:t>-----------</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se procedió a la verificación de las propuestas recibidas en sus aspectos jurídico,   financiero y </w:t>
      </w:r>
      <w:r w:rsidRPr="00A4733C">
        <w:rPr>
          <w:rFonts w:ascii="Century Gothic" w:hAnsi="Century Gothic" w:cs="Tahoma"/>
          <w:sz w:val="20"/>
          <w:szCs w:val="20"/>
          <w:lang w:val="es-MX"/>
        </w:rPr>
        <w:t>se evaluaron las características técnicas, las muestras de las ofertas</w:t>
      </w:r>
      <w:r w:rsidR="00DB67D1">
        <w:rPr>
          <w:rFonts w:ascii="Century Gothic" w:hAnsi="Century Gothic" w:cs="Tahoma"/>
          <w:sz w:val="20"/>
          <w:szCs w:val="20"/>
          <w:lang w:val="es-MX"/>
        </w:rPr>
        <w:t xml:space="preserve"> las cuales fueron </w:t>
      </w:r>
      <w:r w:rsidRPr="00A4733C">
        <w:rPr>
          <w:rFonts w:ascii="Century Gothic" w:hAnsi="Century Gothic" w:cs="Tahoma"/>
          <w:sz w:val="20"/>
          <w:szCs w:val="20"/>
          <w:lang w:val="es-MX"/>
        </w:rPr>
        <w:t xml:space="preserve"> habilitadas </w:t>
      </w:r>
      <w:r w:rsidR="00DB67D1">
        <w:rPr>
          <w:rFonts w:ascii="Century Gothic" w:hAnsi="Century Gothic" w:cs="Tahoma"/>
          <w:sz w:val="20"/>
          <w:szCs w:val="20"/>
          <w:lang w:val="es-MX"/>
        </w:rPr>
        <w:t>según los criterios definidos,</w:t>
      </w:r>
      <w:r w:rsidRPr="00A4733C">
        <w:rPr>
          <w:rFonts w:ascii="Century Gothic" w:hAnsi="Century Gothic" w:cs="Tahoma"/>
          <w:sz w:val="20"/>
          <w:szCs w:val="20"/>
          <w:lang w:val="es-MX"/>
        </w:rPr>
        <w:t xml:space="preserve"> descalificándose aquellos ítems de las propuestas que </w:t>
      </w:r>
      <w:r w:rsidR="00DB67D1">
        <w:rPr>
          <w:rFonts w:ascii="Century Gothic" w:hAnsi="Century Gothic" w:cs="Tahoma"/>
          <w:sz w:val="20"/>
          <w:szCs w:val="20"/>
          <w:lang w:val="es-MX"/>
        </w:rPr>
        <w:t>no cumplían con las condiciones.</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la subasta inversa </w:t>
      </w:r>
      <w:r>
        <w:rPr>
          <w:rFonts w:ascii="Century Gothic" w:hAnsi="Century Gothic" w:cs="Tahoma"/>
          <w:sz w:val="20"/>
          <w:szCs w:val="20"/>
          <w:lang w:val="es-MX"/>
        </w:rPr>
        <w:t>electrónica se realizó los días   xxx y xxx de</w:t>
      </w:r>
      <w:r w:rsidRPr="00A4733C">
        <w:rPr>
          <w:rFonts w:ascii="Century Gothic" w:hAnsi="Century Gothic" w:cs="Tahoma"/>
          <w:sz w:val="20"/>
          <w:szCs w:val="20"/>
          <w:lang w:val="es-MX"/>
        </w:rPr>
        <w:t xml:space="preserve"> 20</w:t>
      </w:r>
      <w:r>
        <w:rPr>
          <w:rFonts w:ascii="Century Gothic" w:hAnsi="Century Gothic" w:cs="Tahoma"/>
          <w:sz w:val="20"/>
          <w:szCs w:val="20"/>
          <w:lang w:val="es-MX"/>
        </w:rPr>
        <w:t>2</w:t>
      </w:r>
      <w:r w:rsidR="00DB67D1">
        <w:rPr>
          <w:rFonts w:ascii="Century Gothic" w:hAnsi="Century Gothic" w:cs="Tahoma"/>
          <w:sz w:val="20"/>
          <w:szCs w:val="20"/>
          <w:lang w:val="es-MX"/>
        </w:rPr>
        <w:t>1</w:t>
      </w:r>
      <w:r w:rsidRPr="00A4733C">
        <w:rPr>
          <w:rFonts w:ascii="Century Gothic" w:hAnsi="Century Gothic" w:cs="Tahoma"/>
          <w:sz w:val="20"/>
          <w:szCs w:val="20"/>
          <w:lang w:val="es-MX"/>
        </w:rPr>
        <w:t>.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reunido el Comité de recomendaciones y adjudicaciones de la ESE METROSALUD como se puede verificar en el acta número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20</w:t>
      </w:r>
      <w:r>
        <w:rPr>
          <w:rFonts w:ascii="Century Gothic" w:hAnsi="Century Gothic" w:cs="Tahoma"/>
          <w:sz w:val="20"/>
          <w:szCs w:val="20"/>
          <w:lang w:val="es-MX"/>
        </w:rPr>
        <w:t>2</w:t>
      </w:r>
      <w:r w:rsidR="00DB67D1">
        <w:rPr>
          <w:rFonts w:ascii="Century Gothic" w:hAnsi="Century Gothic" w:cs="Tahoma"/>
          <w:sz w:val="20"/>
          <w:szCs w:val="20"/>
          <w:lang w:val="es-MX"/>
        </w:rPr>
        <w:t>1</w:t>
      </w:r>
      <w:r w:rsidRPr="00A4733C">
        <w:rPr>
          <w:rFonts w:ascii="Century Gothic" w:hAnsi="Century Gothic" w:cs="Tahoma"/>
          <w:sz w:val="20"/>
          <w:szCs w:val="20"/>
          <w:lang w:val="es-MX"/>
        </w:rPr>
        <w:t>,  se analizó  cada uno de los puntos contemplados en el informe de evaluación puesto a consideración de los proponentes, los resultados del proceso de subasta inversa electrónica y con base en esto recomendó la adjudicación de los contratos conforme a lo señalado en los términos de referencia, toda vez que estos constituyen la oferta de condiciones más favorables, y contratar mediante la modalidad de selección directa los ítems que no cumplieron con estas condiciones o que no recibieron ninguna oferta o puja.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mediante Resolución N°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w:t>
      </w:r>
      <w:r w:rsidRPr="008F6095">
        <w:rPr>
          <w:rFonts w:ascii="Century Gothic" w:hAnsi="Century Gothic" w:cs="Tahoma"/>
          <w:sz w:val="20"/>
          <w:szCs w:val="20"/>
          <w:highlight w:val="yellow"/>
          <w:lang w:val="es-MX"/>
        </w:rPr>
        <w:t>XXXX XX</w:t>
      </w:r>
      <w:r w:rsidRPr="00A4733C">
        <w:rPr>
          <w:rFonts w:ascii="Century Gothic" w:hAnsi="Century Gothic" w:cs="Tahoma"/>
          <w:sz w:val="20"/>
          <w:szCs w:val="20"/>
          <w:lang w:val="es-MX"/>
        </w:rPr>
        <w:t xml:space="preserve"> de 20</w:t>
      </w:r>
      <w:r>
        <w:rPr>
          <w:rFonts w:ascii="Century Gothic" w:hAnsi="Century Gothic" w:cs="Tahoma"/>
          <w:sz w:val="20"/>
          <w:szCs w:val="20"/>
          <w:lang w:val="es-MX"/>
        </w:rPr>
        <w:t>2</w:t>
      </w:r>
      <w:r w:rsidR="00DB67D1">
        <w:rPr>
          <w:rFonts w:ascii="Century Gothic" w:hAnsi="Century Gothic" w:cs="Tahoma"/>
          <w:sz w:val="20"/>
          <w:szCs w:val="20"/>
          <w:lang w:val="es-MX"/>
        </w:rPr>
        <w:t>1</w:t>
      </w:r>
      <w:r w:rsidRPr="00A4733C">
        <w:rPr>
          <w:rFonts w:ascii="Century Gothic" w:hAnsi="Century Gothic" w:cs="Tahoma"/>
          <w:sz w:val="20"/>
          <w:szCs w:val="20"/>
          <w:lang w:val="es-MX"/>
        </w:rPr>
        <w:t xml:space="preserve"> se adjudic</w:t>
      </w:r>
      <w:r>
        <w:rPr>
          <w:rFonts w:ascii="Century Gothic" w:hAnsi="Century Gothic" w:cs="Tahoma"/>
          <w:sz w:val="20"/>
          <w:szCs w:val="20"/>
          <w:lang w:val="es-MX"/>
        </w:rPr>
        <w:t>a</w:t>
      </w:r>
      <w:r w:rsidRPr="00A4733C">
        <w:rPr>
          <w:rFonts w:ascii="Century Gothic" w:hAnsi="Century Gothic" w:cs="Tahoma"/>
          <w:sz w:val="20"/>
          <w:szCs w:val="20"/>
          <w:lang w:val="es-MX"/>
        </w:rPr>
        <w:t xml:space="preserve"> la convocatoria pública mediante el mecanismo de subasta inversa electrónica para suministro de materiales e insumos generales requeridos para la prestación de los distintos servicios de salud y proyectos operados por la E.S.E. METROSALUD.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BF7B45" w:rsidRPr="00A4733C"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EL CONTRATISTA, se obliga para con METROSALUD a entregar a título de venta y mediante la modalidad de entregas parciales insumos generales y materiales, requeridos para la prestación de los servicios de salud de la Empresa Social del Estado Metrosalud</w:t>
      </w:r>
      <w:r>
        <w:rPr>
          <w:rFonts w:ascii="Century Gothic" w:hAnsi="Century Gothic" w:cs="Tahoma"/>
          <w:sz w:val="20"/>
          <w:szCs w:val="20"/>
        </w:rPr>
        <w:t xml:space="preserve">  y de la operación logística de los distintos proyectos</w:t>
      </w:r>
      <w:r w:rsidRPr="00A4733C">
        <w:rPr>
          <w:rFonts w:ascii="Century Gothic" w:hAnsi="Century Gothic" w:cs="Tahoma"/>
          <w:sz w:val="20"/>
          <w:szCs w:val="20"/>
        </w:rPr>
        <w:t>, de conformidad con las condiciones descritas en los términos de referencia, la</w:t>
      </w:r>
      <w:r>
        <w:rPr>
          <w:rFonts w:ascii="Century Gothic" w:hAnsi="Century Gothic" w:cs="Tahoma"/>
          <w:sz w:val="20"/>
          <w:szCs w:val="20"/>
        </w:rPr>
        <w:t>s</w:t>
      </w:r>
      <w:r w:rsidRPr="00A4733C">
        <w:rPr>
          <w:rFonts w:ascii="Century Gothic" w:hAnsi="Century Gothic" w:cs="Tahoma"/>
          <w:sz w:val="20"/>
          <w:szCs w:val="20"/>
        </w:rPr>
        <w:t xml:space="preserve"> adenda</w:t>
      </w:r>
      <w:r>
        <w:rPr>
          <w:rFonts w:ascii="Century Gothic" w:hAnsi="Century Gothic" w:cs="Tahoma"/>
          <w:sz w:val="20"/>
          <w:szCs w:val="20"/>
        </w:rPr>
        <w:t>s</w:t>
      </w:r>
      <w:r w:rsidRPr="00A4733C">
        <w:rPr>
          <w:rFonts w:ascii="Century Gothic" w:hAnsi="Century Gothic" w:cs="Tahoma"/>
          <w:sz w:val="20"/>
          <w:szCs w:val="20"/>
        </w:rPr>
        <w:t xml:space="preserve"> y la propuesta presenta por el contratista, los cuales hacen parte integral del presente contrato. </w:t>
      </w:r>
      <w:r w:rsidRPr="00A4733C">
        <w:rPr>
          <w:rFonts w:ascii="Century Gothic" w:hAnsi="Century Gothic" w:cs="Tahoma"/>
          <w:b/>
          <w:sz w:val="20"/>
          <w:szCs w:val="20"/>
        </w:rPr>
        <w:t>Los insumos generales y materiales adjudicados y contratados con las especificaciones, cantidades, marcas, referencias, unidad de medida y precios se encuentran relacionados en el anexo denominado OTORGAMIENTO TOTAL DE ITEMS que hace parte integral del presente contrato</w:t>
      </w:r>
      <w:r w:rsidRPr="00A4733C">
        <w:rPr>
          <w:rFonts w:ascii="Century Gothic" w:hAnsi="Century Gothic" w:cs="Tahoma"/>
          <w:sz w:val="20"/>
          <w:szCs w:val="20"/>
        </w:rPr>
        <w:t>--------------------------------------------------</w:t>
      </w:r>
    </w:p>
    <w:p w:rsidR="00BF7B45" w:rsidRPr="00A4733C" w:rsidRDefault="00BF7B45" w:rsidP="00BF7B45">
      <w:pPr>
        <w:jc w:val="both"/>
        <w:rPr>
          <w:rFonts w:ascii="Century Gothic" w:hAnsi="Century Gothic"/>
          <w:b/>
          <w:color w:val="000000"/>
          <w:sz w:val="20"/>
          <w:szCs w:val="20"/>
        </w:rPr>
      </w:pPr>
      <w:r w:rsidRPr="00A4733C">
        <w:rPr>
          <w:rFonts w:ascii="Century Gothic" w:hAnsi="Century Gothic"/>
          <w:b/>
          <w:color w:val="000000"/>
          <w:sz w:val="20"/>
          <w:szCs w:val="20"/>
        </w:rPr>
        <w:t>PARAGRAFO PRIMERO:</w:t>
      </w:r>
      <w:r w:rsidRPr="00A4733C">
        <w:rPr>
          <w:rFonts w:ascii="Tahoma" w:hAnsi="Tahoma" w:cs="Tahoma"/>
          <w:color w:val="000000"/>
          <w:sz w:val="20"/>
          <w:szCs w:val="20"/>
        </w:rPr>
        <w:t xml:space="preserve"> </w:t>
      </w:r>
      <w:r w:rsidRPr="00A4733C">
        <w:rPr>
          <w:rFonts w:ascii="Century Gothic" w:hAnsi="Century Gothic"/>
          <w:color w:val="000000"/>
          <w:sz w:val="20"/>
          <w:szCs w:val="20"/>
        </w:rPr>
        <w:t>Las cantidades relacionadas en el anexo anteriormente referido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p>
    <w:p w:rsidR="00BF7B45" w:rsidRPr="00A4733C" w:rsidRDefault="00BF7B45" w:rsidP="00BF7B45">
      <w:pPr>
        <w:jc w:val="both"/>
        <w:rPr>
          <w:rFonts w:ascii="Century Gothic" w:hAnsi="Century Gothic"/>
          <w:color w:val="000000"/>
          <w:sz w:val="20"/>
          <w:szCs w:val="20"/>
        </w:rPr>
      </w:pPr>
      <w:r w:rsidRPr="00A4733C">
        <w:rPr>
          <w:rFonts w:ascii="Century Gothic" w:hAnsi="Century Gothic"/>
          <w:b/>
          <w:color w:val="000000"/>
          <w:sz w:val="20"/>
          <w:szCs w:val="20"/>
        </w:rPr>
        <w:t xml:space="preserve">PARAGRAFO SEGUNDO: </w:t>
      </w:r>
      <w:r w:rsidRPr="00A4733C">
        <w:rPr>
          <w:rFonts w:ascii="Century Gothic" w:hAnsi="Century Gothic"/>
          <w:color w:val="000000"/>
          <w:sz w:val="20"/>
          <w:szCs w:val="20"/>
        </w:rPr>
        <w:t>Podrán incorporarse al presente contrato previa cotización y aceptación por parte del supervisor del contrato, aquellos insumos generales y suministros  que no hacen  parte de la propuesta inicial presentada por EL CONTRATISTA, pero que ante una eventual necesidad METROSALUD los requiera y convenga econ</w:t>
      </w:r>
      <w:r>
        <w:rPr>
          <w:rFonts w:ascii="Century Gothic" w:hAnsi="Century Gothic"/>
          <w:color w:val="000000"/>
          <w:sz w:val="20"/>
          <w:szCs w:val="20"/>
        </w:rPr>
        <w:t>ómicamente  la adquisición.  -</w:t>
      </w:r>
    </w:p>
    <w:p w:rsidR="00BF7B45" w:rsidRPr="00A4733C" w:rsidRDefault="00BF7B45" w:rsidP="00BF7B45">
      <w:pPr>
        <w:jc w:val="both"/>
        <w:rPr>
          <w:rFonts w:ascii="Century Gothic" w:eastAsia="Times New Roman" w:hAnsi="Century Gothic" w:cs="Tahoma"/>
          <w:sz w:val="20"/>
          <w:szCs w:val="20"/>
          <w:lang w:val="es-CO"/>
        </w:rPr>
      </w:pPr>
      <w:r w:rsidRPr="00A4733C">
        <w:rPr>
          <w:rFonts w:ascii="Century Gothic" w:hAnsi="Century Gothic" w:cs="Tahoma"/>
          <w:b/>
          <w:color w:val="000000"/>
          <w:sz w:val="20"/>
          <w:szCs w:val="20"/>
        </w:rPr>
        <w:t xml:space="preserve">PARAGRAFO </w:t>
      </w:r>
      <w:r w:rsidRPr="00A4733C">
        <w:rPr>
          <w:rFonts w:ascii="Century Gothic" w:hAnsi="Century Gothic"/>
          <w:b/>
          <w:color w:val="000000"/>
          <w:sz w:val="20"/>
          <w:szCs w:val="20"/>
        </w:rPr>
        <w:t>TERCERO</w:t>
      </w:r>
      <w:r w:rsidRPr="00A4733C">
        <w:rPr>
          <w:rFonts w:ascii="Century Gothic" w:hAnsi="Century Gothic" w:cs="Tahoma"/>
          <w:color w:val="000000"/>
          <w:sz w:val="20"/>
          <w:szCs w:val="20"/>
        </w:rPr>
        <w:t xml:space="preserve">: EL CONTRATISTA entregará por su cuenta y riesgo los </w:t>
      </w:r>
      <w:r w:rsidRPr="00A4733C">
        <w:rPr>
          <w:rFonts w:ascii="Century Gothic" w:hAnsi="Century Gothic"/>
          <w:color w:val="000000"/>
          <w:sz w:val="20"/>
          <w:szCs w:val="20"/>
        </w:rPr>
        <w:t xml:space="preserve">insumos generales  y materiales  </w:t>
      </w:r>
      <w:r w:rsidRPr="00A4733C">
        <w:rPr>
          <w:rFonts w:ascii="Century Gothic" w:hAnsi="Century Gothic" w:cs="Tahoma"/>
          <w:color w:val="000000"/>
          <w:sz w:val="20"/>
          <w:szCs w:val="20"/>
        </w:rPr>
        <w:t>en el Centro de Distribución ubicado en el Almacén General de Metrosalud</w:t>
      </w:r>
      <w:r w:rsidRPr="00A4733C">
        <w:rPr>
          <w:rFonts w:ascii="Century Gothic" w:eastAsia="Times New Roman" w:hAnsi="Century Gothic" w:cs="Tahoma"/>
          <w:sz w:val="20"/>
          <w:szCs w:val="20"/>
          <w:lang w:val="es-CO"/>
        </w:rPr>
        <w:t xml:space="preserve">, </w:t>
      </w:r>
      <w:r w:rsidRPr="00A4733C">
        <w:rPr>
          <w:rFonts w:ascii="Century Gothic" w:hAnsi="Century Gothic" w:cs="Tahoma"/>
          <w:sz w:val="20"/>
          <w:szCs w:val="20"/>
        </w:rPr>
        <w:t>calle 9 Sur Nº 52-42 Guayabal o en cualquier lugar de la red de METROSALUD que se le indique,</w:t>
      </w:r>
      <w:r w:rsidRPr="00A4733C">
        <w:rPr>
          <w:rFonts w:ascii="Century Gothic" w:hAnsi="Century Gothic" w:cs="Tahoma"/>
          <w:color w:val="000000"/>
          <w:sz w:val="20"/>
          <w:szCs w:val="20"/>
        </w:rPr>
        <w:t xml:space="preserve"> dentro de los cinco (05) días calendario siguientes enviadas por el almacén general, </w:t>
      </w:r>
      <w:r w:rsidRPr="00A4733C">
        <w:rPr>
          <w:rFonts w:ascii="Century Gothic" w:hAnsi="Century Gothic" w:cs="Tahoma"/>
          <w:sz w:val="20"/>
          <w:szCs w:val="20"/>
        </w:rPr>
        <w:t>coordinadas previamente a través de la línea telefónica 255 22 47</w:t>
      </w:r>
      <w:r w:rsidRPr="00A4733C">
        <w:rPr>
          <w:rFonts w:ascii="Century Gothic" w:eastAsia="Times New Roman" w:hAnsi="Century Gothic" w:cs="Tahoma"/>
          <w:sz w:val="20"/>
          <w:szCs w:val="20"/>
          <w:lang w:val="es-CO"/>
        </w:rPr>
        <w:t xml:space="preserve">. </w:t>
      </w:r>
      <w:r w:rsidRPr="00A4733C">
        <w:rPr>
          <w:rFonts w:ascii="Century Gothic" w:hAnsi="Century Gothic" w:cs="Tahoma"/>
          <w:color w:val="000000"/>
          <w:sz w:val="20"/>
          <w:szCs w:val="20"/>
        </w:rPr>
        <w:t xml:space="preserve"> El costo del transporte en el que se incurra para la entrega de los productos, así como los riesgos que se deriven del mismo, correrán por cuenta  del CONTRATISTA.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lastRenderedPageBreak/>
        <w:t>PARAGRAFO CUARTO</w:t>
      </w:r>
      <w:r w:rsidRPr="00A4733C">
        <w:rPr>
          <w:rFonts w:ascii="Century Gothic" w:hAnsi="Century Gothic" w:cs="Tahoma"/>
          <w:color w:val="000000"/>
          <w:sz w:val="20"/>
          <w:szCs w:val="20"/>
        </w:rPr>
        <w:t>: La ESE METROSALUD se reserva el derecho de solicitar de manera ocasional, insumos que no hayan sido objeto de este contrato, ante el incumplimiento del contratista al que se le adjudicó</w:t>
      </w:r>
      <w:r>
        <w:rPr>
          <w:rFonts w:ascii="Century Gothic" w:hAnsi="Century Gothic" w:cs="Tahoma"/>
          <w:color w:val="000000"/>
          <w:sz w:val="20"/>
          <w:szCs w:val="20"/>
        </w:rPr>
        <w:t xml:space="preserve"> algún ítem</w:t>
      </w:r>
      <w:r w:rsidRPr="00A4733C">
        <w:rPr>
          <w:rFonts w:ascii="Century Gothic" w:hAnsi="Century Gothic" w:cs="Tahoma"/>
          <w:color w:val="000000"/>
          <w:sz w:val="20"/>
          <w:szCs w:val="20"/>
        </w:rPr>
        <w:t>, previa aceptación de las partes.   ----------------</w:t>
      </w:r>
      <w:r>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El presente contrato tendrá un plazo de ejecución hasta treinta (31) de diciembre de 20</w:t>
      </w:r>
      <w:r>
        <w:rPr>
          <w:rFonts w:ascii="Century Gothic" w:hAnsi="Century Gothic" w:cs="Tahoma"/>
          <w:color w:val="000000"/>
          <w:sz w:val="20"/>
          <w:szCs w:val="20"/>
        </w:rPr>
        <w:t>2</w:t>
      </w:r>
      <w:r w:rsidR="000B1980">
        <w:rPr>
          <w:rFonts w:ascii="Century Gothic" w:hAnsi="Century Gothic" w:cs="Tahoma"/>
          <w:color w:val="000000"/>
          <w:sz w:val="20"/>
          <w:szCs w:val="20"/>
        </w:rPr>
        <w:t>1</w:t>
      </w:r>
      <w:r w:rsidRPr="00A4733C">
        <w:rPr>
          <w:rFonts w:ascii="Century Gothic" w:hAnsi="Century Gothic" w:cs="Tahoma"/>
          <w:color w:val="000000"/>
          <w:sz w:val="20"/>
          <w:szCs w:val="20"/>
        </w:rPr>
        <w:t>, previa</w:t>
      </w:r>
      <w:r w:rsidRPr="00A4733C">
        <w:rPr>
          <w:rFonts w:ascii="Century Gothic" w:hAnsi="Century Gothic"/>
          <w:sz w:val="20"/>
          <w:szCs w:val="20"/>
        </w:rPr>
        <w:t xml:space="preserve"> notificación al CONTRATISTA de la aprobación de la garantía otorgada</w:t>
      </w:r>
      <w:r w:rsidRPr="00A4733C">
        <w:rPr>
          <w:rFonts w:ascii="Century Gothic" w:hAnsi="Century Gothic" w:cs="Tahoma"/>
          <w:color w:val="000000"/>
          <w:sz w:val="20"/>
          <w:szCs w:val="20"/>
        </w:rPr>
        <w:t xml:space="preserve">, plazo que podrá ser adicionado de acuerdo a las necesidades de la ESE METROSALUD y </w:t>
      </w:r>
      <w:r w:rsidR="00232C5E">
        <w:rPr>
          <w:rFonts w:ascii="Century Gothic" w:hAnsi="Century Gothic" w:cs="Tahoma"/>
          <w:color w:val="000000"/>
          <w:sz w:val="20"/>
          <w:szCs w:val="20"/>
        </w:rPr>
        <w:t xml:space="preserve">a los </w:t>
      </w:r>
      <w:r w:rsidR="00232C5E" w:rsidRPr="00A4733C">
        <w:rPr>
          <w:rFonts w:ascii="Century Gothic" w:hAnsi="Century Gothic" w:cs="Tahoma"/>
          <w:color w:val="000000"/>
          <w:sz w:val="20"/>
          <w:szCs w:val="20"/>
        </w:rPr>
        <w:t>Acuerdos</w:t>
      </w:r>
      <w:r w:rsidRPr="00A4733C">
        <w:rPr>
          <w:rFonts w:ascii="Century Gothic" w:hAnsi="Century Gothic" w:cs="Tahoma"/>
          <w:color w:val="000000"/>
          <w:sz w:val="20"/>
          <w:szCs w:val="20"/>
        </w:rPr>
        <w:t xml:space="preserve"> 252 de 2014</w:t>
      </w:r>
      <w:r w:rsidR="00232C5E">
        <w:rPr>
          <w:rFonts w:ascii="Century Gothic" w:hAnsi="Century Gothic" w:cs="Tahoma"/>
          <w:color w:val="000000"/>
          <w:sz w:val="20"/>
          <w:szCs w:val="20"/>
        </w:rPr>
        <w:t xml:space="preserve"> y 385 de 2020 </w:t>
      </w:r>
      <w:r w:rsidRPr="00A4733C">
        <w:rPr>
          <w:rFonts w:ascii="Century Gothic" w:hAnsi="Century Gothic" w:cs="Tahoma"/>
          <w:color w:val="000000"/>
          <w:sz w:val="20"/>
          <w:szCs w:val="20"/>
        </w:rPr>
        <w:t>de la ESE METROSALUD.</w:t>
      </w:r>
      <w:r w:rsidR="00232C5E">
        <w:rPr>
          <w:rFonts w:ascii="Century Gothic" w:hAnsi="Century Gothic" w:cs="Tahoma"/>
          <w:color w:val="000000"/>
          <w:sz w:val="20"/>
          <w:szCs w:val="20"/>
        </w:rPr>
        <w:t xml:space="preserve"> </w:t>
      </w:r>
      <w:r w:rsidRPr="00A4733C">
        <w:rPr>
          <w:rFonts w:ascii="Century Gothic" w:hAnsi="Century Gothic" w:cs="Tahoma"/>
          <w:color w:val="000000"/>
          <w:sz w:val="20"/>
          <w:szCs w:val="20"/>
        </w:rPr>
        <w:t>---</w:t>
      </w:r>
      <w:r w:rsidR="00232C5E">
        <w:rPr>
          <w:rFonts w:ascii="Century Gothic" w:hAnsi="Century Gothic" w:cs="Tahoma"/>
          <w:color w:val="000000"/>
          <w:sz w:val="20"/>
          <w:szCs w:val="20"/>
        </w:rPr>
        <w:t>------------</w:t>
      </w:r>
      <w:r w:rsidRPr="00A4733C">
        <w:rPr>
          <w:rFonts w:ascii="Century Gothic" w:hAnsi="Century Gothic" w:cs="Tahoma"/>
          <w:color w:val="000000"/>
          <w:sz w:val="20"/>
          <w:szCs w:val="20"/>
        </w:rPr>
        <w:t>----</w:t>
      </w:r>
    </w:p>
    <w:p w:rsidR="00BF7B45" w:rsidRPr="00A4733C" w:rsidRDefault="00BF7B45" w:rsidP="00BF7B45">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el cumplimiento de lo normado en el decreto 677/95, 4725/05, 2200/05, la resolución 1403/2007 y las demás normas que los adicionen o sustituyan, de las especificaciones técnicas establecidas para la conservación y seguridad acorde a la naturaleza química y/o biológica del producto.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precios adjudicados deberán permanecer fijos hasta Marzo treinta y uno (31) de 2.0</w:t>
      </w:r>
      <w:r>
        <w:rPr>
          <w:rFonts w:ascii="Century Gothic" w:hAnsi="Century Gothic" w:cs="Tahoma"/>
        </w:rPr>
        <w:t>2</w:t>
      </w:r>
      <w:r w:rsidR="000B1980">
        <w:rPr>
          <w:rFonts w:ascii="Century Gothic" w:hAnsi="Century Gothic" w:cs="Tahoma"/>
        </w:rPr>
        <w:t>2</w:t>
      </w:r>
      <w:r w:rsidRPr="00A4733C">
        <w:rPr>
          <w:rFonts w:ascii="Century Gothic" w:hAnsi="Century Gothic" w:cs="Tahoma"/>
        </w:rPr>
        <w:t>.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que la producción, almacenamiento y distribución de los productos se efectúe dando estricto cumplimiento a las normas que rigen dichas actividades en la República de Colombia.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sustancias químicas, el contratista deberá entregar con el producto en el Almacén General </w:t>
      </w:r>
      <w:r>
        <w:rPr>
          <w:rFonts w:ascii="Century Gothic" w:hAnsi="Century Gothic" w:cs="Tahoma"/>
        </w:rPr>
        <w:t xml:space="preserve">con las </w:t>
      </w:r>
      <w:r w:rsidRPr="00A4733C">
        <w:rPr>
          <w:rFonts w:ascii="Century Gothic" w:hAnsi="Century Gothic" w:cs="Tahoma"/>
        </w:rPr>
        <w:t xml:space="preserve"> fichas técnicas, las condiciones de seguridad y del manejo del elemento de cada una de las sustancias. El oferente deberá evitar el uso de materiales no reciclables en los empaques de sus productos. -----------------------</w:t>
      </w:r>
      <w:r>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adjudicados que así lo requieran, deberán tener vigente el Registro Sanitario mínimo (06) meses después del vencimiento del plazo de ejecución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adjuntar al supervisor los archivos digitales de los registros sanitarios,</w:t>
      </w:r>
      <w:r>
        <w:rPr>
          <w:rFonts w:ascii="Century Gothic" w:hAnsi="Century Gothic" w:cs="Tahoma"/>
        </w:rPr>
        <w:t xml:space="preserve"> </w:t>
      </w:r>
      <w:r w:rsidRPr="00A4733C">
        <w:rPr>
          <w:rFonts w:ascii="Century Gothic" w:hAnsi="Century Gothic" w:cs="Tahoma"/>
        </w:rPr>
        <w:t xml:space="preserve"> </w:t>
      </w:r>
      <w:r>
        <w:rPr>
          <w:rFonts w:ascii="Century Gothic" w:hAnsi="Century Gothic" w:cs="Tahoma"/>
        </w:rPr>
        <w:t xml:space="preserve"> para enviarlos a los distintos puntos de atención.</w:t>
      </w:r>
      <w:r w:rsidRPr="00A4733C">
        <w:rPr>
          <w:rFonts w:ascii="Century Gothic" w:hAnsi="Century Gothic" w:cs="Tahoma"/>
        </w:rPr>
        <w:t xml:space="preserv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Los pedidos los realizara previamente </w:t>
      </w:r>
      <w:r>
        <w:rPr>
          <w:rFonts w:ascii="Century Gothic" w:hAnsi="Century Gothic" w:cs="Tahoma"/>
        </w:rPr>
        <w:t>el supervisor del contrato de la</w:t>
      </w:r>
      <w:r w:rsidRPr="00A4733C">
        <w:rPr>
          <w:rFonts w:ascii="Century Gothic" w:hAnsi="Century Gothic" w:cs="Tahoma"/>
        </w:rPr>
        <w:t xml:space="preserve"> E.S.E. Metrosalud al proveedor por medio de correo electrónico</w:t>
      </w:r>
      <w:r>
        <w:rPr>
          <w:rFonts w:ascii="Century Gothic" w:hAnsi="Century Gothic" w:cs="Tahoma"/>
        </w:rPr>
        <w:t>, con 4 días de anticipación a la entrega del pedido</w:t>
      </w:r>
      <w:r w:rsidRPr="00A4733C">
        <w:rPr>
          <w:rFonts w:ascii="Century Gothic" w:hAnsi="Century Gothic" w:cs="Tahoma"/>
        </w:rPr>
        <w:t>.  ----------------------------------</w:t>
      </w:r>
      <w:r>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Cada vez que se presente la facturación mensual por concepto de bienes despachados, deberá entregarse al supervisor de</w:t>
      </w:r>
      <w:r>
        <w:rPr>
          <w:rFonts w:ascii="Century Gothic" w:hAnsi="Century Gothic" w:cs="Tahoma"/>
        </w:rPr>
        <w:t xml:space="preserve">l </w:t>
      </w:r>
      <w:r w:rsidRPr="00A4733C">
        <w:rPr>
          <w:rFonts w:ascii="Century Gothic" w:hAnsi="Century Gothic" w:cs="Tahoma"/>
        </w:rPr>
        <w:t xml:space="preserve"> Contrato, Técnico Administrativo encargado del Almacén General, el estado de ejecución de éste, en donde pueda observarse entre otros el valor ejecutado y el valor por ejecutar a la fecha de entrega de las facturas, con lo cual se evita que el valor de los despachos supere el monto contratado.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Los productos entregados a Metrosalud, serán objeto, además de la recepción administrativa, de la técnica, mediante los procedimientos determinados por la empresa.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Por ningún motivo podrán ser variadas las unidades de empaque o marcas, sin la previa autorización por parte del supervisor de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Entregar los productos que manejen fecha de vencimiento, con una vida útil igual o superior a </w:t>
      </w:r>
      <w:r>
        <w:rPr>
          <w:rFonts w:ascii="Century Gothic" w:hAnsi="Century Gothic" w:cs="Tahoma"/>
        </w:rPr>
        <w:t>un año,</w:t>
      </w:r>
      <w:r w:rsidRPr="00A4733C">
        <w:rPr>
          <w:rFonts w:ascii="Century Gothic" w:hAnsi="Century Gothic" w:cs="Tahoma"/>
        </w:rPr>
        <w:t xml:space="preserve"> contado a partir del momento de la entrega.  Sólo se recibirán insumos que no cumplan este requisito en situaciones que lo ameriten y previa autorización del supervisor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Subsanar dentro de los </w:t>
      </w:r>
      <w:r w:rsidR="008F4A5E">
        <w:rPr>
          <w:rFonts w:ascii="Century Gothic" w:hAnsi="Century Gothic" w:cs="Tahoma"/>
        </w:rPr>
        <w:t>cuatro (04)</w:t>
      </w:r>
      <w:r w:rsidRPr="00A4733C">
        <w:rPr>
          <w:rFonts w:ascii="Century Gothic" w:hAnsi="Century Gothic" w:cs="Tahoma"/>
        </w:rPr>
        <w:t xml:space="preserve"> días calendario siguientes y antes del cierre del mes</w:t>
      </w:r>
      <w:r>
        <w:rPr>
          <w:rFonts w:ascii="Century Gothic" w:hAnsi="Century Gothic" w:cs="Tahoma"/>
        </w:rPr>
        <w:t>,</w:t>
      </w:r>
      <w:r w:rsidRPr="00A4733C">
        <w:rPr>
          <w:rFonts w:ascii="Century Gothic" w:hAnsi="Century Gothic" w:cs="Tahoma"/>
        </w:rPr>
        <w:t xml:space="preserve"> los requerimientos hechos por la E.S.E. Metrosalud relacionada con mala calidad, faltante de despacho y errores en facturación que se presenten en el proceso de recepción administrativa y/o técnica de los insumos, de acuerdo a la normatividad vigente.  ------</w:t>
      </w:r>
      <w:r w:rsidR="008F4A5E">
        <w:rPr>
          <w:rFonts w:ascii="Century Gothic" w:hAnsi="Century Gothic" w:cs="Tahoma"/>
        </w:rPr>
        <w:t>------------------------------------------------------------------------------------------------------------</w:t>
      </w:r>
      <w:bookmarkStart w:id="0" w:name="_GoBack"/>
      <w:bookmarkEnd w:id="0"/>
      <w:r w:rsidRPr="00A4733C">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presentarse algún hecho que impida la entrega en las cantidades y/o fechas establecidas, el proveedor deberá notificar por escrito al supervisor de Contrato, con </w:t>
      </w:r>
      <w:r>
        <w:rPr>
          <w:rFonts w:ascii="Century Gothic" w:hAnsi="Century Gothic" w:cs="Tahoma"/>
        </w:rPr>
        <w:t>dos</w:t>
      </w:r>
      <w:r w:rsidRPr="00A4733C">
        <w:rPr>
          <w:rFonts w:ascii="Century Gothic" w:hAnsi="Century Gothic" w:cs="Tahoma"/>
        </w:rPr>
        <w:t xml:space="preserve"> (</w:t>
      </w:r>
      <w:r>
        <w:rPr>
          <w:rFonts w:ascii="Century Gothic" w:hAnsi="Century Gothic" w:cs="Tahoma"/>
        </w:rPr>
        <w:t>2</w:t>
      </w:r>
      <w:r w:rsidRPr="00A4733C">
        <w:rPr>
          <w:rFonts w:ascii="Century Gothic" w:hAnsi="Century Gothic" w:cs="Tahoma"/>
        </w:rPr>
        <w:t>)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ayudar a la E.S.E. Metrosalud en la estandarización de los consumos promedio de insumos en cada Unidad Hospitalaria de acuerdo con los criterios y parámetros previamente establecidos.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El contratista a quien se le adjudique el jabón líquido germicida a base de amonios cuaternarios por 850 c.c. y jabón </w:t>
      </w:r>
      <w:r>
        <w:rPr>
          <w:rFonts w:ascii="Century Gothic" w:hAnsi="Century Gothic" w:cs="Tahoma"/>
        </w:rPr>
        <w:t xml:space="preserve">líquido para manos por 850 </w:t>
      </w:r>
      <w:proofErr w:type="spellStart"/>
      <w:r>
        <w:rPr>
          <w:rFonts w:ascii="Century Gothic" w:hAnsi="Century Gothic" w:cs="Tahoma"/>
        </w:rPr>
        <w:t>c.c</w:t>
      </w:r>
      <w:proofErr w:type="spellEnd"/>
      <w:r>
        <w:rPr>
          <w:rFonts w:ascii="Century Gothic" w:hAnsi="Century Gothic" w:cs="Tahoma"/>
        </w:rPr>
        <w:t>,</w:t>
      </w:r>
      <w:r w:rsidRPr="00A4733C">
        <w:rPr>
          <w:rFonts w:ascii="Century Gothic" w:hAnsi="Century Gothic" w:cs="Tahoma"/>
        </w:rPr>
        <w:t xml:space="preserve"> debe entregar sin ningún costo adicional para Metrosalud los dispensadores de los Sistemas Cerrados de </w:t>
      </w:r>
      <w:r w:rsidRPr="00A4733C">
        <w:rPr>
          <w:rFonts w:ascii="Century Gothic" w:hAnsi="Century Gothic" w:cs="Tahoma"/>
        </w:rPr>
        <w:lastRenderedPageBreak/>
        <w:t>Dispensación con dispositivo de seguridad y de fijación a pared y g</w:t>
      </w:r>
      <w:r>
        <w:rPr>
          <w:rFonts w:ascii="Century Gothic" w:hAnsi="Century Gothic" w:cs="Tahoma"/>
        </w:rPr>
        <w:t>arantizar procesos de inducción, capacitación</w:t>
      </w:r>
      <w:r w:rsidRPr="00A4733C">
        <w:rPr>
          <w:rFonts w:ascii="Century Gothic" w:hAnsi="Century Gothic" w:cs="Tahoma"/>
        </w:rPr>
        <w:t xml:space="preserve"> en el manejo</w:t>
      </w:r>
      <w:r>
        <w:rPr>
          <w:rFonts w:ascii="Century Gothic" w:hAnsi="Century Gothic" w:cs="Tahoma"/>
        </w:rPr>
        <w:t xml:space="preserve"> y mantenimiento de los dispensadores.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El contratista a quien se le adjudique el papel higiénico por 400 </w:t>
      </w:r>
      <w:proofErr w:type="spellStart"/>
      <w:r w:rsidRPr="00A4733C">
        <w:rPr>
          <w:rFonts w:ascii="Century Gothic" w:hAnsi="Century Gothic" w:cs="Tahoma"/>
        </w:rPr>
        <w:t>mts</w:t>
      </w:r>
      <w:proofErr w:type="spellEnd"/>
      <w:r w:rsidRPr="00A4733C">
        <w:rPr>
          <w:rFonts w:ascii="Century Gothic" w:hAnsi="Century Gothic" w:cs="Tahoma"/>
        </w:rPr>
        <w:t xml:space="preserve"> y la toalla de mano en rollo ecológica debe entregar sin ningún costo adicional para Metrosalud los Sistemas de Dispensación con dispositivo de seguridad y de fijación a pared y garantizar procesos de inducción</w:t>
      </w:r>
      <w:r>
        <w:rPr>
          <w:rFonts w:ascii="Century Gothic" w:hAnsi="Century Gothic" w:cs="Tahoma"/>
        </w:rPr>
        <w:t>,</w:t>
      </w:r>
      <w:r w:rsidRPr="00A4733C">
        <w:rPr>
          <w:rFonts w:ascii="Century Gothic" w:hAnsi="Century Gothic" w:cs="Tahoma"/>
        </w:rPr>
        <w:t xml:space="preserve"> capacitación en el manejo</w:t>
      </w:r>
      <w:r>
        <w:rPr>
          <w:rFonts w:ascii="Century Gothic" w:hAnsi="Century Gothic" w:cs="Tahoma"/>
        </w:rPr>
        <w:t xml:space="preserve"> y mantenimiento de los dispensadores</w:t>
      </w:r>
      <w:r w:rsidRPr="00A4733C">
        <w:rPr>
          <w:rFonts w:ascii="Century Gothic" w:hAnsi="Century Gothic" w:cs="Tahoma"/>
        </w:rPr>
        <w:t xml:space="preserve">. </w:t>
      </w:r>
      <w:r>
        <w:rPr>
          <w:rFonts w:ascii="Century Gothic" w:hAnsi="Century Gothic" w:cs="Tahoma"/>
        </w:rPr>
        <w:t xml:space="preserv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Metrosalud ya cuenta en los diferentes puntos de atención con estos dispensadores de sistema Cerrado de jabón y papel higiénico y de toalla, sin embargo, si la empresa Requiere cambiar los existentes por deterioro o instalar otros adicionales en otros servicios y puntos de atención, el contratista deberá instalar la cantidad de dispensadores que sean necesario; los gastos en que se incurra para la instalación e inducción corren por cuenta del contratista sin ningún costo adicional para Metrosalud. Dicho dispensador debe garantizar un sistema limpio sin entrada de aire.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Todos los dispensadores entregados, deben ser retirados por el contratista una vez no se requieran, previa información por parte de METROSALUD, así mismo su control, mantenimiento, ajuste o cambio serán responsabilidad del contratista, quien deberá levantar y entregar la información específica de cantidad, ubicación y modelo por cada punto de atención, entregando esta información al supervisor del contrato y al grupo de contratación. ------------------------------------------------------------------------------------------------------------</w:t>
      </w:r>
    </w:p>
    <w:p w:rsidR="00BF7B45" w:rsidRPr="00A4733C" w:rsidRDefault="00BF7B45" w:rsidP="00BF7B45">
      <w:pPr>
        <w:pStyle w:val="Textoindependiente"/>
        <w:numPr>
          <w:ilvl w:val="0"/>
          <w:numId w:val="24"/>
        </w:numPr>
        <w:tabs>
          <w:tab w:val="left" w:pos="284"/>
        </w:tabs>
        <w:spacing w:after="0" w:line="240" w:lineRule="atLeast"/>
        <w:jc w:val="both"/>
        <w:rPr>
          <w:rFonts w:ascii="Century Gothic" w:hAnsi="Century Gothic" w:cs="Arial"/>
        </w:rPr>
      </w:pPr>
      <w:r w:rsidRPr="00A4733C">
        <w:rPr>
          <w:rFonts w:ascii="Century Gothic" w:hAnsi="Century Gothic" w:cs="Tahoma"/>
        </w:rPr>
        <w:t>Al contratista que se le adjudique el hipoclorito</w:t>
      </w:r>
      <w:r>
        <w:rPr>
          <w:rFonts w:ascii="Century Gothic" w:hAnsi="Century Gothic" w:cs="Tahoma"/>
        </w:rPr>
        <w:t xml:space="preserve"> para uso hospitalario con registro sanitario como dispositivo médico,</w:t>
      </w:r>
      <w:r w:rsidRPr="00A4733C">
        <w:rPr>
          <w:rFonts w:ascii="Century Gothic" w:hAnsi="Century Gothic" w:cs="Tahoma"/>
        </w:rPr>
        <w:t xml:space="preserve"> debe garantizar la entrega del producto en envase plástico opaco</w:t>
      </w:r>
      <w:r>
        <w:rPr>
          <w:rFonts w:ascii="Century Gothic" w:hAnsi="Century Gothic" w:cs="Tahoma"/>
        </w:rPr>
        <w:t xml:space="preserve">, en recipiente de uso exclusivo para este producto, </w:t>
      </w:r>
      <w:r w:rsidRPr="00A4733C">
        <w:rPr>
          <w:rFonts w:ascii="Century Gothic" w:hAnsi="Century Gothic" w:cs="Tahoma"/>
        </w:rPr>
        <w:t xml:space="preserve"> con tapa hermética y deberá garantizar  con la entrega del producto la concentración que está declarando, entregando por cada lote el</w:t>
      </w:r>
      <w:r w:rsidRPr="00A4733C">
        <w:rPr>
          <w:rFonts w:ascii="Century Gothic" w:hAnsi="Century Gothic" w:cs="Arial"/>
        </w:rPr>
        <w:t xml:space="preserve"> certificado de calidad del análisis de laboratorio de la Directora técnica de la compañía  y dos veces durante la ejecución del contrato  de una entidad diferente a la empresa que muestre la composición y la concentración del elemento en las condiciones en que fueron solicitadas, además deberá entregar una ficha muy completa que indique los cuidados, usos, peligros, formas de conservación, indicaciones de almacenamiento, y durabilidad del bien una vez sea abierto y expuesto al aire.</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demás necesarias para el correcto desempeño del objeto contractual. -----------------</w:t>
      </w:r>
    </w:p>
    <w:p w:rsidR="00BF7B45" w:rsidRPr="00A4733C" w:rsidRDefault="00BF7B45" w:rsidP="00BF7B45">
      <w:pPr>
        <w:pStyle w:val="Textoindependiente"/>
        <w:tabs>
          <w:tab w:val="left" w:pos="284"/>
        </w:tabs>
        <w:spacing w:after="0" w:line="240" w:lineRule="atLeast"/>
        <w:jc w:val="both"/>
        <w:rPr>
          <w:rFonts w:ascii="Century Gothic" w:hAnsi="Century Gothic" w:cs="Tahoma"/>
          <w:color w:val="000000"/>
        </w:rPr>
      </w:pPr>
      <w:r w:rsidRPr="00A4733C">
        <w:rPr>
          <w:rFonts w:ascii="Century Gothic" w:hAnsi="Century Gothic" w:cs="Tahoma"/>
          <w:b/>
          <w:color w:val="000000"/>
        </w:rPr>
        <w:t>CUARTA. VALOR:</w:t>
      </w:r>
      <w:r w:rsidRPr="00A4733C">
        <w:rPr>
          <w:rFonts w:ascii="Century Gothic" w:hAnsi="Century Gothic" w:cs="Tahoma"/>
          <w:color w:val="000000"/>
        </w:rPr>
        <w:t xml:space="preserve"> El valor del presente contrato es de </w:t>
      </w:r>
      <w:r w:rsidRPr="00A4733C">
        <w:rPr>
          <w:rFonts w:ascii="Century Gothic" w:hAnsi="Century Gothic" w:cs="Tahoma"/>
          <w:noProof/>
          <w:color w:val="000000"/>
          <w:highlight w:val="yellow"/>
        </w:rPr>
        <w:t>xxxx</w:t>
      </w:r>
      <w:r w:rsidRPr="00A4733C">
        <w:rPr>
          <w:rFonts w:ascii="Century Gothic" w:hAnsi="Century Gothic" w:cs="Tahoma"/>
          <w:noProof/>
          <w:color w:val="000000"/>
        </w:rPr>
        <w:t xml:space="preserve"> PESOS M.L. ($</w:t>
      </w:r>
      <w:r w:rsidRPr="00A4733C">
        <w:rPr>
          <w:rFonts w:ascii="Century Gothic" w:hAnsi="Century Gothic" w:cs="Tahoma"/>
          <w:noProof/>
          <w:color w:val="000000"/>
          <w:highlight w:val="yellow"/>
        </w:rPr>
        <w:t>xxxx</w:t>
      </w:r>
      <w:r w:rsidRPr="00A4733C">
        <w:rPr>
          <w:rFonts w:ascii="Century Gothic" w:hAnsi="Century Gothic" w:cs="Tahoma"/>
          <w:noProof/>
          <w:color w:val="000000"/>
        </w:rPr>
        <w:t>), incluido IVA</w:t>
      </w:r>
      <w:r w:rsidRPr="00A4733C">
        <w:rPr>
          <w:rFonts w:ascii="Century Gothic" w:hAnsi="Century Gothic" w:cs="Tahoma"/>
          <w:color w:val="000000"/>
        </w:rPr>
        <w:t>.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QUINTA. FORMA DE PAGO: </w:t>
      </w:r>
      <w:r w:rsidRPr="00A4733C">
        <w:rPr>
          <w:rFonts w:ascii="Century Gothic" w:hAnsi="Century Gothic" w:cs="Tahoma"/>
          <w:color w:val="000000"/>
          <w:sz w:val="20"/>
          <w:szCs w:val="20"/>
        </w:rPr>
        <w:t xml:space="preserve">METROSALUD pagará a EL CONTRATISTA el valor descrito en la cláusula anterior, mediante pagos parciales, que se harán en el Área de Tesorería, ubicada en la carrera 50 No. 44-27, tercer piso, dentro de </w:t>
      </w:r>
      <w:r w:rsidRPr="00A4733C">
        <w:rPr>
          <w:rFonts w:ascii="Century Gothic" w:hAnsi="Century Gothic" w:cs="Tahoma"/>
          <w:sz w:val="20"/>
          <w:szCs w:val="20"/>
        </w:rPr>
        <w:t>los sesenta (60)</w:t>
      </w:r>
      <w:r w:rsidRPr="00A4733C">
        <w:rPr>
          <w:rFonts w:ascii="Century Gothic" w:hAnsi="Century Gothic" w:cs="Tahoma"/>
          <w:color w:val="000000"/>
          <w:sz w:val="20"/>
          <w:szCs w:val="20"/>
        </w:rPr>
        <w:t xml:space="preserve"> días siguientes a la fecha de entrega de los insumos a entera satisfacción de  la ESE METROSALUD y  presentación de la factura</w:t>
      </w:r>
      <w:r>
        <w:rPr>
          <w:rFonts w:ascii="Century Gothic" w:hAnsi="Century Gothic" w:cs="Tahoma"/>
          <w:color w:val="000000"/>
          <w:sz w:val="20"/>
          <w:szCs w:val="20"/>
        </w:rPr>
        <w:t xml:space="preserve"> y a los 30 días para factura de programas o convenios que cuenten con los recursos disponibles en tesorería.</w:t>
      </w:r>
      <w:r w:rsidRPr="00A4733C">
        <w:rPr>
          <w:rFonts w:ascii="Century Gothic" w:hAnsi="Century Gothic" w:cs="Tahoma"/>
          <w:color w:val="000000"/>
          <w:sz w:val="20"/>
          <w:szCs w:val="20"/>
        </w:rPr>
        <w:t>-----------------------------------------------------------------------------------------------</w:t>
      </w:r>
      <w:r>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PRIMERO: </w:t>
      </w:r>
      <w:r w:rsidRPr="00A4733C">
        <w:rPr>
          <w:rFonts w:ascii="Century Gothic" w:hAnsi="Century Gothic" w:cs="Tahoma"/>
          <w:color w:val="000000"/>
          <w:sz w:val="20"/>
          <w:szCs w:val="20"/>
        </w:rPr>
        <w:t>Para efectos de los pagos a que haya lugar, EL CONTRATISTA deberá presentar ante el Técnico Operativo Almacén, con la factura,  la certificación de que los insumos generales y/o materiales que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p>
    <w:p w:rsidR="00BF7B45" w:rsidRPr="00A4733C" w:rsidRDefault="00BF7B45" w:rsidP="00BF7B45">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PARÁGRAFO SEGUNDO: </w:t>
      </w:r>
      <w:r w:rsidRPr="00A4733C">
        <w:rPr>
          <w:rFonts w:ascii="Century Gothic" w:hAnsi="Century Gothic" w:cs="Tahoma"/>
          <w:color w:val="000000"/>
          <w:sz w:val="20"/>
          <w:szCs w:val="20"/>
        </w:rPr>
        <w:t xml:space="preserve">Si los insumos generales y/o materiales solicitados </w:t>
      </w:r>
      <w:r>
        <w:rPr>
          <w:rFonts w:ascii="Century Gothic" w:hAnsi="Century Gothic" w:cs="Tahoma"/>
          <w:color w:val="000000"/>
          <w:sz w:val="20"/>
          <w:szCs w:val="20"/>
        </w:rPr>
        <w:t>d</w:t>
      </w:r>
      <w:r w:rsidRPr="00A4733C">
        <w:rPr>
          <w:rFonts w:ascii="Century Gothic" w:hAnsi="Century Gothic" w:cs="Tahoma"/>
          <w:color w:val="000000"/>
          <w:sz w:val="20"/>
          <w:szCs w:val="20"/>
        </w:rPr>
        <w:t xml:space="preserve">el contrato corresponden a recursos provenientes de </w:t>
      </w:r>
      <w:r w:rsidR="00232C5E" w:rsidRPr="00A4733C">
        <w:rPr>
          <w:rFonts w:ascii="Century Gothic" w:hAnsi="Century Gothic" w:cs="Tahoma"/>
          <w:color w:val="000000"/>
          <w:sz w:val="20"/>
          <w:szCs w:val="20"/>
        </w:rPr>
        <w:t>convenios de</w:t>
      </w:r>
      <w:r w:rsidRPr="00A4733C">
        <w:rPr>
          <w:rFonts w:ascii="Century Gothic" w:hAnsi="Century Gothic" w:cs="Tahoma"/>
          <w:color w:val="000000"/>
          <w:sz w:val="20"/>
          <w:szCs w:val="20"/>
        </w:rPr>
        <w:t xml:space="preserve"> proyectos y tienen </w:t>
      </w:r>
      <w:r>
        <w:rPr>
          <w:rFonts w:ascii="Century Gothic" w:hAnsi="Century Gothic" w:cs="Tahoma"/>
          <w:color w:val="000000"/>
          <w:sz w:val="20"/>
          <w:szCs w:val="20"/>
        </w:rPr>
        <w:t xml:space="preserve">recursos con </w:t>
      </w:r>
      <w:r w:rsidRPr="00A4733C">
        <w:rPr>
          <w:rFonts w:ascii="Century Gothic" w:hAnsi="Century Gothic" w:cs="Tahoma"/>
          <w:color w:val="000000"/>
          <w:sz w:val="20"/>
          <w:szCs w:val="20"/>
        </w:rPr>
        <w:t>destinación específica</w:t>
      </w:r>
      <w:r>
        <w:rPr>
          <w:rFonts w:ascii="Century Gothic" w:hAnsi="Century Gothic" w:cs="Tahoma"/>
          <w:color w:val="000000"/>
          <w:sz w:val="20"/>
          <w:szCs w:val="20"/>
        </w:rPr>
        <w:t xml:space="preserve"> en tesorería</w:t>
      </w:r>
      <w:r w:rsidRPr="00A4733C">
        <w:rPr>
          <w:rFonts w:ascii="Century Gothic" w:hAnsi="Century Gothic" w:cs="Tahoma"/>
          <w:color w:val="000000"/>
          <w:sz w:val="20"/>
          <w:szCs w:val="20"/>
        </w:rPr>
        <w:t xml:space="preserve">, se </w:t>
      </w:r>
      <w:r w:rsidR="00232C5E" w:rsidRPr="00A4733C">
        <w:rPr>
          <w:rFonts w:ascii="Century Gothic" w:hAnsi="Century Gothic" w:cs="Tahoma"/>
          <w:color w:val="000000"/>
          <w:sz w:val="20"/>
          <w:szCs w:val="20"/>
        </w:rPr>
        <w:t>pagarán</w:t>
      </w:r>
      <w:r w:rsidRPr="00A4733C">
        <w:rPr>
          <w:rFonts w:ascii="Century Gothic" w:hAnsi="Century Gothic" w:cs="Tahoma"/>
          <w:color w:val="000000"/>
          <w:sz w:val="20"/>
          <w:szCs w:val="20"/>
        </w:rPr>
        <w:t xml:space="preserve"> estas facturas a los 30 días calendario, lo que s</w:t>
      </w:r>
      <w:r>
        <w:rPr>
          <w:rFonts w:ascii="Century Gothic" w:hAnsi="Century Gothic" w:cs="Tahoma"/>
          <w:color w:val="000000"/>
          <w:sz w:val="20"/>
          <w:szCs w:val="20"/>
        </w:rPr>
        <w:t>e le</w:t>
      </w:r>
      <w:r w:rsidRPr="00A4733C">
        <w:rPr>
          <w:rFonts w:ascii="Century Gothic" w:hAnsi="Century Gothic" w:cs="Tahoma"/>
          <w:color w:val="000000"/>
          <w:sz w:val="20"/>
          <w:szCs w:val="20"/>
        </w:rPr>
        <w:t xml:space="preserve"> </w:t>
      </w:r>
      <w:r w:rsidR="00232C5E" w:rsidRPr="00A4733C">
        <w:rPr>
          <w:rFonts w:ascii="Century Gothic" w:hAnsi="Century Gothic" w:cs="Tahoma"/>
          <w:color w:val="000000"/>
          <w:sz w:val="20"/>
          <w:szCs w:val="20"/>
        </w:rPr>
        <w:t>indicará</w:t>
      </w:r>
      <w:r w:rsidRPr="00A4733C">
        <w:rPr>
          <w:rFonts w:ascii="Century Gothic" w:hAnsi="Century Gothic" w:cs="Tahoma"/>
          <w:color w:val="000000"/>
          <w:sz w:val="20"/>
          <w:szCs w:val="20"/>
        </w:rPr>
        <w:t xml:space="preserve"> en </w:t>
      </w:r>
      <w:r>
        <w:rPr>
          <w:rFonts w:ascii="Century Gothic" w:hAnsi="Century Gothic" w:cs="Tahoma"/>
          <w:color w:val="000000"/>
          <w:sz w:val="20"/>
          <w:szCs w:val="20"/>
        </w:rPr>
        <w:t>el</w:t>
      </w:r>
      <w:r w:rsidRPr="00A4733C">
        <w:rPr>
          <w:rFonts w:ascii="Century Gothic" w:hAnsi="Century Gothic" w:cs="Tahoma"/>
          <w:color w:val="000000"/>
          <w:sz w:val="20"/>
          <w:szCs w:val="20"/>
        </w:rPr>
        <w:t xml:space="preserve"> pedido</w:t>
      </w:r>
      <w:r>
        <w:rPr>
          <w:rFonts w:ascii="Century Gothic" w:hAnsi="Century Gothic" w:cs="Tahoma"/>
          <w:color w:val="000000"/>
          <w:sz w:val="20"/>
          <w:szCs w:val="20"/>
        </w:rPr>
        <w:t xml:space="preserve"> y para ello deberá generar </w:t>
      </w:r>
      <w:r w:rsidR="00232C5E">
        <w:rPr>
          <w:rFonts w:ascii="Century Gothic" w:hAnsi="Century Gothic" w:cs="Tahoma"/>
          <w:color w:val="000000"/>
          <w:sz w:val="20"/>
          <w:szCs w:val="20"/>
        </w:rPr>
        <w:t>una factura independiente</w:t>
      </w:r>
      <w:r>
        <w:rPr>
          <w:rFonts w:ascii="Century Gothic" w:hAnsi="Century Gothic" w:cs="Tahoma"/>
          <w:color w:val="000000"/>
          <w:sz w:val="20"/>
          <w:szCs w:val="20"/>
        </w:rPr>
        <w:t xml:space="preserve"> por cada proyecto</w:t>
      </w:r>
      <w:r w:rsidRPr="00A4733C">
        <w:rPr>
          <w:rFonts w:ascii="Century Gothic" w:hAnsi="Century Gothic" w:cs="Tahoma"/>
          <w:color w:val="000000"/>
          <w:sz w:val="20"/>
          <w:szCs w:val="20"/>
        </w:rPr>
        <w:t>. ------------------------------------------</w:t>
      </w:r>
      <w:r w:rsidR="00232C5E">
        <w:rPr>
          <w:rFonts w:ascii="Century Gothic" w:hAnsi="Century Gothic" w:cs="Tahoma"/>
          <w:color w:val="000000"/>
          <w:sz w:val="20"/>
          <w:szCs w:val="20"/>
        </w:rPr>
        <w:t>----------------------------------------------------------------------------</w:t>
      </w:r>
      <w:r w:rsidRPr="00A4733C">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b/>
          <w:sz w:val="20"/>
          <w:szCs w:val="20"/>
        </w:rPr>
        <w:lastRenderedPageBreak/>
        <w:t>PARAGRAFO TERCERO:</w:t>
      </w:r>
      <w:r w:rsidRPr="00A4733C">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p>
    <w:p w:rsidR="00BF7B45" w:rsidRPr="00A4733C" w:rsidRDefault="00BF7B45" w:rsidP="00BF7B45">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PARAGRAFO CUARTO: </w:t>
      </w:r>
      <w:r w:rsidRPr="00A4733C">
        <w:rPr>
          <w:rFonts w:ascii="Century Gothic" w:hAnsi="Century Gothic" w:cs="Tahoma"/>
          <w:color w:val="000000"/>
          <w:sz w:val="20"/>
          <w:szCs w:val="20"/>
        </w:rPr>
        <w:t xml:space="preserve">Metrosalud podrá descontarse </w:t>
      </w:r>
      <w:r w:rsidR="00232C5E" w:rsidRPr="00A4733C">
        <w:rPr>
          <w:rFonts w:ascii="Century Gothic" w:hAnsi="Century Gothic" w:cs="Tahoma"/>
          <w:color w:val="000000"/>
          <w:sz w:val="20"/>
          <w:szCs w:val="20"/>
        </w:rPr>
        <w:t>un descuento</w:t>
      </w:r>
      <w:r w:rsidRPr="00A4733C">
        <w:rPr>
          <w:rFonts w:ascii="Century Gothic" w:hAnsi="Century Gothic" w:cs="Tahoma"/>
          <w:color w:val="000000"/>
          <w:sz w:val="20"/>
          <w:szCs w:val="20"/>
        </w:rPr>
        <w:t xml:space="preserve"> por pronto pago del %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por pago antes de </w:t>
      </w:r>
      <w:r w:rsidRPr="00AA2A30">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días</w:t>
      </w:r>
      <w:r>
        <w:rPr>
          <w:rFonts w:ascii="Century Gothic" w:hAnsi="Century Gothic" w:cs="Tahoma"/>
          <w:color w:val="000000"/>
          <w:sz w:val="20"/>
          <w:szCs w:val="20"/>
        </w:rPr>
        <w:t xml:space="preserve"> calendario.</w:t>
      </w:r>
      <w:r w:rsidR="00232C5E">
        <w:rPr>
          <w:rFonts w:ascii="Century Gothic" w:hAnsi="Century Gothic" w:cs="Tahoma"/>
          <w:color w:val="000000"/>
          <w:sz w:val="20"/>
          <w:szCs w:val="20"/>
        </w:rPr>
        <w:t xml:space="preserve">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SEPTIMA. CUMPLIMIENTO DE ESPECIFICACIONES Y CONTROL DE CALIDAD: </w:t>
      </w:r>
      <w:r w:rsidRPr="00A4733C">
        <w:rPr>
          <w:rFonts w:ascii="Century Gothic" w:hAnsi="Century Gothic" w:cs="Tahoma"/>
          <w:sz w:val="20"/>
          <w:szCs w:val="20"/>
        </w:rPr>
        <w:t xml:space="preserve">EL CONTRATISTA garantiza que los insumos suministrados son de buena </w:t>
      </w:r>
      <w:r w:rsidRPr="00A4733C">
        <w:rPr>
          <w:rFonts w:ascii="Century Gothic" w:hAnsi="Century Gothic" w:cs="Tahoma"/>
          <w:color w:val="000000"/>
          <w:sz w:val="20"/>
          <w:szCs w:val="20"/>
        </w:rPr>
        <w:t>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insumos despachados, en la forma y a través de las entidades que ésta determine.   ------------------------------------------------------------------------------------------------------------------</w:t>
      </w:r>
    </w:p>
    <w:p w:rsidR="00B53D5A" w:rsidRDefault="00BF7B45" w:rsidP="00B53D5A">
      <w:pPr>
        <w:jc w:val="both"/>
        <w:rPr>
          <w:rFonts w:ascii="Century Gothic" w:hAnsi="Century Gothic" w:cs="Tahoma"/>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00B53D5A" w:rsidRPr="00A4733C">
        <w:rPr>
          <w:rFonts w:ascii="Century Gothic" w:hAnsi="Century Gothic" w:cs="Tahoma"/>
          <w:sz w:val="20"/>
          <w:szCs w:val="20"/>
        </w:rPr>
        <w:t>La dirección general del presente contrato, su control y vigilancia en la ejecución idónea y oportuna del mismo, estarán a cargo de</w:t>
      </w:r>
      <w:r w:rsidR="00B53D5A">
        <w:rPr>
          <w:rFonts w:ascii="Century Gothic" w:hAnsi="Century Gothic" w:cs="Tahoma"/>
          <w:sz w:val="20"/>
          <w:szCs w:val="20"/>
        </w:rPr>
        <w:t xml:space="preserve">l técnico operativo del </w:t>
      </w:r>
      <w:r w:rsidR="00232C5E">
        <w:rPr>
          <w:rFonts w:ascii="Century Gothic" w:hAnsi="Century Gothic" w:cs="Tahoma"/>
          <w:sz w:val="20"/>
          <w:szCs w:val="20"/>
        </w:rPr>
        <w:t>almacén</w:t>
      </w:r>
      <w:r w:rsidR="00B53D5A" w:rsidRPr="00A4733C">
        <w:rPr>
          <w:rFonts w:ascii="Century Gothic" w:hAnsi="Century Gothic" w:cs="Tahoma"/>
          <w:sz w:val="20"/>
          <w:szCs w:val="20"/>
        </w:rPr>
        <w:t xml:space="preserve">, quien será el responsable del control técnico, administrativo, financiero y legal del contrato, </w:t>
      </w:r>
      <w:r w:rsidR="00B53D5A">
        <w:rPr>
          <w:rFonts w:ascii="Century Gothic" w:hAnsi="Century Gothic" w:cs="Tahoma"/>
          <w:sz w:val="20"/>
          <w:szCs w:val="20"/>
        </w:rPr>
        <w:t xml:space="preserve">quien certificara el cumplimiento del contratista a satisfacción de la E.S.E. Metrosalud previa certificación de la recepción técnica y administrativa por parte de quien recibe los elementos. El supervisor deberá </w:t>
      </w:r>
      <w:r w:rsidR="00B53D5A" w:rsidRPr="00A4733C">
        <w:rPr>
          <w:rFonts w:ascii="Century Gothic" w:hAnsi="Century Gothic" w:cs="Tahoma"/>
          <w:sz w:val="20"/>
          <w:szCs w:val="20"/>
        </w:rPr>
        <w:t xml:space="preserve">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w:t>
      </w:r>
      <w:r w:rsidR="00B53D5A" w:rsidRPr="00A4733C">
        <w:rPr>
          <w:rFonts w:ascii="Century Gothic" w:hAnsi="Century Gothic" w:cs="Tahoma"/>
          <w:sz w:val="20"/>
          <w:szCs w:val="20"/>
        </w:rPr>
        <w:lastRenderedPageBreak/>
        <w:t xml:space="preserve">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B53D5A">
        <w:rPr>
          <w:rFonts w:ascii="Century Gothic" w:hAnsi="Century Gothic" w:cs="Tahoma"/>
          <w:sz w:val="20"/>
          <w:szCs w:val="20"/>
        </w:rPr>
        <w:t>11. Verificar el ingreso de los elementos al sistema de inventarios</w:t>
      </w:r>
      <w:r w:rsidR="00B53D5A" w:rsidRPr="00A4733C">
        <w:rPr>
          <w:rFonts w:ascii="Century Gothic" w:hAnsi="Century Gothic" w:cs="Tahoma"/>
          <w:sz w:val="20"/>
          <w:szCs w:val="20"/>
        </w:rPr>
        <w:t xml:space="preserve"> ----------</w:t>
      </w:r>
      <w:r w:rsidR="00232C5E">
        <w:rPr>
          <w:rFonts w:ascii="Century Gothic" w:hAnsi="Century Gothic" w:cs="Tahoma"/>
          <w:sz w:val="20"/>
          <w:szCs w:val="20"/>
        </w:rPr>
        <w:t>----------------------------------------------</w:t>
      </w:r>
      <w:r w:rsidR="00B53D5A" w:rsidRPr="00A4733C">
        <w:rPr>
          <w:rFonts w:ascii="Century Gothic" w:hAnsi="Century Gothic" w:cs="Tahoma"/>
          <w:sz w:val="20"/>
          <w:szCs w:val="20"/>
        </w:rPr>
        <w:t>------</w:t>
      </w:r>
      <w:r w:rsidR="00B53D5A">
        <w:rPr>
          <w:rFonts w:ascii="Century Gothic" w:hAnsi="Century Gothic" w:cs="Tahoma"/>
          <w:sz w:val="20"/>
          <w:szCs w:val="20"/>
        </w:rPr>
        <w:t>----</w:t>
      </w:r>
    </w:p>
    <w:p w:rsidR="00B53D5A" w:rsidRDefault="00B53D5A" w:rsidP="00B53D5A">
      <w:pPr>
        <w:jc w:val="both"/>
        <w:rPr>
          <w:rFonts w:ascii="Century Gothic" w:hAnsi="Century Gothic" w:cs="Tahoma"/>
          <w:sz w:val="20"/>
          <w:szCs w:val="20"/>
        </w:rPr>
      </w:pPr>
      <w:r>
        <w:rPr>
          <w:rFonts w:ascii="Century Gothic" w:hAnsi="Century Gothic" w:cs="Tahoma"/>
          <w:sz w:val="20"/>
          <w:szCs w:val="20"/>
        </w:rPr>
        <w:t>El responsable del Almacen donde se reciba el elemento, tendrá a su cargo las funciones técnicas: 1. Velar por que el contratista cumpla con las especificaciones técnicas del bien, marca, presentación y referencia, 2. Informar oportunamente al supervisor del contrato las anomalías que se puedan presentar durante el proceso de recepción de los elementos, 3 certificar el recibo a satisfacción de los bienes ante el supervisor del contrato.</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 los rubros </w:t>
      </w:r>
      <w:proofErr w:type="spellStart"/>
      <w:r w:rsidRPr="00A4733C">
        <w:rPr>
          <w:rFonts w:ascii="Century Gothic" w:hAnsi="Century Gothic" w:cs="Tahoma"/>
          <w:color w:val="000000"/>
          <w:sz w:val="20"/>
          <w:szCs w:val="20"/>
          <w:highlight w:val="yellow"/>
        </w:rPr>
        <w:t>xxxxxxxxxxxx</w:t>
      </w:r>
      <w:proofErr w:type="spellEnd"/>
      <w:r w:rsidRPr="00A4733C">
        <w:rPr>
          <w:rFonts w:ascii="Century Gothic" w:hAnsi="Century Gothic" w:cs="Tahoma"/>
          <w:color w:val="000000"/>
          <w:sz w:val="20"/>
          <w:szCs w:val="20"/>
        </w:rPr>
        <w:t xml:space="preserve"> del presupuesto  de Egresos de METROSALUD  para  la  vigencia fiscal de </w:t>
      </w:r>
      <w:r w:rsidRPr="00A4733C">
        <w:rPr>
          <w:rFonts w:ascii="Century Gothic" w:hAnsi="Century Gothic" w:cs="Tahoma"/>
          <w:sz w:val="20"/>
          <w:szCs w:val="20"/>
        </w:rPr>
        <w:t>20</w:t>
      </w:r>
      <w:r>
        <w:rPr>
          <w:rFonts w:ascii="Century Gothic" w:hAnsi="Century Gothic" w:cs="Tahoma"/>
          <w:sz w:val="20"/>
          <w:szCs w:val="20"/>
        </w:rPr>
        <w:t>2</w:t>
      </w:r>
      <w:r w:rsidR="000B1980">
        <w:rPr>
          <w:rFonts w:ascii="Century Gothic" w:hAnsi="Century Gothic" w:cs="Tahoma"/>
          <w:sz w:val="20"/>
          <w:szCs w:val="20"/>
        </w:rPr>
        <w:t>1</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de </w:t>
      </w:r>
      <w:r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Pr="00A4733C">
        <w:rPr>
          <w:rFonts w:ascii="Century Gothic" w:hAnsi="Century Gothic" w:cs="Tahoma"/>
          <w:sz w:val="20"/>
          <w:szCs w:val="20"/>
        </w:rPr>
        <w:t>20</w:t>
      </w:r>
      <w:r w:rsidR="000B1980">
        <w:rPr>
          <w:rFonts w:ascii="Century Gothic" w:hAnsi="Century Gothic" w:cs="Tahoma"/>
          <w:sz w:val="20"/>
          <w:szCs w:val="20"/>
        </w:rPr>
        <w:t>21</w:t>
      </w:r>
      <w:r w:rsidRPr="00A4733C">
        <w:rPr>
          <w:rFonts w:ascii="Century Gothic" w:hAnsi="Century Gothic" w:cs="Tahoma"/>
          <w:color w:val="000000"/>
          <w:sz w:val="20"/>
          <w:szCs w:val="20"/>
        </w:rPr>
        <w:t xml:space="preserve"> ------------------------------------------------------------------------------------------------------</w:t>
      </w:r>
      <w:r w:rsidRPr="00A4733C">
        <w:rPr>
          <w:rFonts w:ascii="Century Gothic" w:hAnsi="Century Gothic" w:cs="Tahoma"/>
          <w:b/>
          <w:color w:val="000000"/>
          <w:sz w:val="20"/>
          <w:szCs w:val="20"/>
        </w:rPr>
        <w:t>D</w:t>
      </w:r>
      <w:r w:rsidRPr="00A4733C">
        <w:rPr>
          <w:rFonts w:ascii="Century Gothic" w:hAnsi="Century Gothic" w:cs="Tahoma"/>
          <w:b/>
          <w:sz w:val="20"/>
          <w:szCs w:val="20"/>
        </w:rPr>
        <w:t xml:space="preserve">ECIMA.  </w:t>
      </w:r>
      <w:r w:rsidRPr="00A4733C">
        <w:rPr>
          <w:rFonts w:ascii="Century Gothic" w:hAnsi="Century Gothic" w:cs="Tahoma"/>
          <w:b/>
          <w:color w:val="000000"/>
          <w:sz w:val="20"/>
          <w:szCs w:val="20"/>
        </w:rPr>
        <w:t xml:space="preserve">MULTAS: </w:t>
      </w:r>
      <w:r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DECIMA PRIMERA. CLÁUSULA PENAL PECUNIARIA:</w:t>
      </w:r>
      <w:r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SEGUNDA.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La buena calidad de los productos</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jc w:val="both"/>
        <w:rPr>
          <w:rFonts w:ascii="Century Gothic" w:hAnsi="Century Gothic"/>
          <w:b/>
          <w:sz w:val="20"/>
          <w:szCs w:val="20"/>
        </w:rPr>
      </w:pPr>
      <w:r w:rsidRPr="00A4733C">
        <w:rPr>
          <w:rFonts w:ascii="Century Gothic" w:eastAsia="Times New Roman" w:hAnsi="Century Gothic" w:cs="Tahoma"/>
          <w:b/>
          <w:sz w:val="20"/>
          <w:szCs w:val="20"/>
        </w:rPr>
        <w:t>DECIMA 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 xml:space="preserve">TERMINACION, INTERPRETACION Y MODIFICACION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QUINTA. CADUCIDAD  </w:t>
      </w:r>
      <w:r w:rsidRPr="00A4733C">
        <w:rPr>
          <w:rFonts w:ascii="Century Gothic" w:hAnsi="Century Gothic"/>
          <w:sz w:val="20"/>
          <w:szCs w:val="20"/>
        </w:rPr>
        <w:t>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rsidR="00BF7B45" w:rsidRPr="00A4733C" w:rsidRDefault="00BF7B45" w:rsidP="00BF7B45">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lastRenderedPageBreak/>
        <w:t xml:space="preserve">DECIMA SEXTA. CESIÓN: </w:t>
      </w:r>
      <w:r w:rsidRPr="00A4733C">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SEPTIMA.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t>DECIMA 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BF7B45" w:rsidRPr="00A4733C" w:rsidRDefault="00BF7B45" w:rsidP="00BF7B45">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DECIMA 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w:t>
      </w:r>
      <w:r w:rsidRPr="00A4733C">
        <w:rPr>
          <w:rFonts w:ascii="Century Gothic" w:eastAsia="Times New Roman" w:hAnsi="Century Gothic" w:cs="Tahoma"/>
          <w:b/>
          <w:sz w:val="20"/>
          <w:szCs w:val="20"/>
        </w:rPr>
        <w:t>.  INDEMNIDAD.</w:t>
      </w:r>
      <w:r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BF7B45" w:rsidRPr="00A4733C" w:rsidRDefault="00BF7B45" w:rsidP="00BF7B45">
      <w:pPr>
        <w:jc w:val="both"/>
        <w:rPr>
          <w:rFonts w:ascii="Century Gothic" w:hAnsi="Century Gothic" w:cs="Tahoma"/>
          <w:sz w:val="20"/>
          <w:szCs w:val="20"/>
        </w:rPr>
      </w:pPr>
      <w:r w:rsidRPr="00A4733C">
        <w:rPr>
          <w:rFonts w:ascii="Century Gothic" w:hAnsi="Century Gothic"/>
          <w:b/>
          <w:sz w:val="20"/>
          <w:szCs w:val="20"/>
        </w:rPr>
        <w:t>VIGÉSIM</w:t>
      </w:r>
      <w:r>
        <w:rPr>
          <w:rFonts w:ascii="Century Gothic" w:hAnsi="Century Gothic"/>
          <w:b/>
          <w:sz w:val="20"/>
          <w:szCs w:val="20"/>
        </w:rPr>
        <w:t>A PRIMERA</w:t>
      </w:r>
      <w:r w:rsidRPr="00A4733C">
        <w:rPr>
          <w:rFonts w:ascii="Century Gothic" w:hAnsi="Century Gothic"/>
          <w:b/>
          <w:sz w:val="20"/>
          <w:szCs w:val="20"/>
        </w:rPr>
        <w:t xml:space="preserve">.  </w:t>
      </w:r>
      <w:r w:rsidRPr="00A4733C">
        <w:rPr>
          <w:rFonts w:ascii="Century Gothic" w:hAnsi="Century Gothic" w:cs="Tahoma"/>
          <w:b/>
          <w:color w:val="000000"/>
          <w:sz w:val="20"/>
          <w:szCs w:val="20"/>
        </w:rPr>
        <w:t>LIQUIDACIÓN</w:t>
      </w:r>
      <w:r w:rsidRPr="00A4733C">
        <w:rPr>
          <w:rFonts w:ascii="Century Gothic" w:hAnsi="Century Gothic" w:cs="Tahoma"/>
          <w:b/>
          <w:sz w:val="20"/>
          <w:szCs w:val="20"/>
        </w:rPr>
        <w:t xml:space="preserve">: </w:t>
      </w:r>
      <w:r w:rsidRPr="00A4733C">
        <w:rPr>
          <w:rFonts w:ascii="Century Gothic" w:hAnsi="Century Gothic" w:cs="Tahoma"/>
          <w:sz w:val="20"/>
          <w:szCs w:val="20"/>
        </w:rPr>
        <w:t>La liquidación procederá en los sigu</w:t>
      </w:r>
      <w:r>
        <w:rPr>
          <w:rFonts w:ascii="Century Gothic" w:hAnsi="Century Gothic" w:cs="Tahoma"/>
          <w:sz w:val="20"/>
          <w:szCs w:val="20"/>
        </w:rPr>
        <w:t>ientes casos: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que declaró la caducidad.---------------------</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judicial que la declaro nula.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el Gerente de METROSALUD lo declare terminado unilateralmente, conforme  a lo dispuesto en el presente contrato.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Una vez se hayan cumplido las obligaciones que EL CONTRATISTA adquiere por este contrato.  -----------------------------------------------------------------------------------------------------------------</w:t>
      </w:r>
    </w:p>
    <w:p w:rsidR="00BF7B45" w:rsidRPr="00A4733C" w:rsidRDefault="00BF7B45" w:rsidP="00BF7B45">
      <w:pPr>
        <w:spacing w:line="240" w:lineRule="atLeast"/>
        <w:contextualSpacing/>
        <w:jc w:val="both"/>
        <w:rPr>
          <w:rFonts w:ascii="Century Gothic" w:hAnsi="Century Gothic" w:cs="Tahoma"/>
          <w:sz w:val="20"/>
          <w:szCs w:val="20"/>
        </w:rPr>
      </w:pPr>
      <w:r w:rsidRPr="00A4733C">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BF7B45" w:rsidRDefault="00BF7B45" w:rsidP="00BF7B45">
      <w:pPr>
        <w:jc w:val="both"/>
        <w:rPr>
          <w:rFonts w:ascii="Century Gothic" w:hAnsi="Century Gothic" w:cs="Tahoma"/>
          <w:sz w:val="20"/>
          <w:szCs w:val="20"/>
        </w:rPr>
      </w:pPr>
      <w:r w:rsidRPr="00A4733C">
        <w:rPr>
          <w:rFonts w:ascii="Century Gothic" w:hAnsi="Century Gothic" w:cs="Tahoma"/>
          <w:b/>
          <w:sz w:val="20"/>
          <w:szCs w:val="20"/>
        </w:rPr>
        <w:t xml:space="preserve">PARAGRAFO ÚNICO: </w:t>
      </w:r>
      <w:r w:rsidRPr="00A4733C">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BF7B45" w:rsidRPr="00D27570" w:rsidRDefault="00BF7B45" w:rsidP="00BF7B45">
      <w:pPr>
        <w:jc w:val="both"/>
        <w:rPr>
          <w:rFonts w:ascii="Century Gothic" w:hAnsi="Century Gothic"/>
          <w:b/>
          <w:bCs/>
          <w:sz w:val="20"/>
          <w:szCs w:val="20"/>
          <w:lang w:val="es-CO"/>
        </w:rPr>
      </w:pPr>
      <w:r>
        <w:rPr>
          <w:rFonts w:ascii="Century Gothic" w:eastAsia="Times New Roman" w:hAnsi="Century Gothic" w:cs="Tahoma"/>
          <w:b/>
          <w:sz w:val="20"/>
          <w:szCs w:val="20"/>
        </w:rPr>
        <w:lastRenderedPageBreak/>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rsidR="00BF7B45" w:rsidRPr="00A4733C" w:rsidRDefault="00BF7B45" w:rsidP="00BF7B45">
      <w:pPr>
        <w:spacing w:line="240" w:lineRule="atLeast"/>
        <w:jc w:val="both"/>
        <w:rPr>
          <w:rFonts w:ascii="Century Gothic" w:hAnsi="Century Gothic" w:cs="Tahoma"/>
          <w:sz w:val="20"/>
          <w:szCs w:val="20"/>
        </w:rPr>
      </w:pPr>
      <w:r>
        <w:rPr>
          <w:rFonts w:ascii="Century Gothic" w:hAnsi="Century Gothic"/>
          <w:b/>
          <w:bCs/>
          <w:sz w:val="20"/>
          <w:szCs w:val="20"/>
          <w:lang w:eastAsia="ja-JP"/>
        </w:rPr>
        <w:t>VIGÉSIMA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BF7B45"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 CUARTA</w:t>
      </w:r>
      <w:r w:rsidRPr="00A4733C">
        <w:rPr>
          <w:rFonts w:ascii="Century Gothic" w:eastAsia="Times New Roman" w:hAnsi="Century Gothic" w:cs="Tahoma"/>
          <w:b/>
          <w:sz w:val="20"/>
          <w:szCs w:val="20"/>
        </w:rPr>
        <w:t>.  NORMATIVIDAD APLICABLE</w:t>
      </w:r>
      <w:r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A4733C">
        <w:rPr>
          <w:rFonts w:ascii="Century Gothic" w:eastAsia="Times New Roman" w:hAnsi="Century Gothic"/>
          <w:sz w:val="20"/>
          <w:szCs w:val="20"/>
        </w:rPr>
        <w:t>la ESE METROSALUD</w:t>
      </w:r>
      <w:r w:rsidRPr="00A4733C">
        <w:rPr>
          <w:rFonts w:ascii="Century Gothic" w:eastAsia="Times New Roman" w:hAnsi="Century Gothic" w:cs="Tahoma"/>
          <w:sz w:val="20"/>
          <w:szCs w:val="20"/>
        </w:rPr>
        <w:t>). -------------------------------------------------------------------------------------</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sz w:val="20"/>
          <w:szCs w:val="20"/>
        </w:rPr>
        <w:t>VIG</w:t>
      </w:r>
      <w:r>
        <w:rPr>
          <w:rFonts w:ascii="Century Gothic" w:hAnsi="Century Gothic" w:cs="Tahoma"/>
          <w:b/>
          <w:sz w:val="20"/>
          <w:szCs w:val="20"/>
        </w:rPr>
        <w:t>É</w:t>
      </w:r>
      <w:r w:rsidRPr="00A4733C">
        <w:rPr>
          <w:rFonts w:ascii="Century Gothic" w:hAnsi="Century Gothic" w:cs="Tahoma"/>
          <w:b/>
          <w:sz w:val="20"/>
          <w:szCs w:val="20"/>
        </w:rPr>
        <w:t>SIM</w:t>
      </w:r>
      <w:r>
        <w:rPr>
          <w:rFonts w:ascii="Century Gothic" w:hAnsi="Century Gothic" w:cs="Tahoma"/>
          <w:b/>
          <w:sz w:val="20"/>
          <w:szCs w:val="20"/>
        </w:rPr>
        <w:t>A QUINTA</w:t>
      </w:r>
      <w:r w:rsidRPr="00A4733C">
        <w:rPr>
          <w:rFonts w:ascii="Century Gothic" w:hAnsi="Century Gothic" w:cs="Tahoma"/>
          <w:b/>
          <w:sz w:val="20"/>
          <w:szCs w:val="20"/>
        </w:rPr>
        <w:t>.  DOCUMENTOS:</w:t>
      </w:r>
      <w:r w:rsidRPr="00A4733C">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Para constancia se firma en la ciudad de Medellín, </w:t>
      </w: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b/>
          <w:sz w:val="20"/>
          <w:szCs w:val="20"/>
        </w:rPr>
      </w:pPr>
    </w:p>
    <w:p w:rsidR="00BF7B45" w:rsidRPr="00A4733C" w:rsidRDefault="00232C5E" w:rsidP="00BF7B45">
      <w:pPr>
        <w:jc w:val="both"/>
        <w:rPr>
          <w:rFonts w:ascii="Century Gothic" w:hAnsi="Century Gothic" w:cs="Tahoma"/>
          <w:b/>
          <w:sz w:val="20"/>
          <w:szCs w:val="20"/>
        </w:rPr>
      </w:pPr>
      <w:r w:rsidRPr="00232C5E">
        <w:rPr>
          <w:rFonts w:ascii="Century Gothic" w:hAnsi="Century Gothic" w:cs="Tahoma"/>
          <w:b/>
          <w:sz w:val="20"/>
          <w:szCs w:val="20"/>
        </w:rPr>
        <w:t>MARTHA CECILIA CASTRILLON SUAREZ</w:t>
      </w:r>
      <w:r w:rsidR="00BF7B45" w:rsidRPr="00A4733C">
        <w:rPr>
          <w:rFonts w:ascii="Century Gothic" w:hAnsi="Century Gothic" w:cs="Tahoma"/>
          <w:b/>
          <w:sz w:val="20"/>
          <w:szCs w:val="20"/>
        </w:rPr>
        <w:tab/>
      </w:r>
      <w:r w:rsidR="00BF7B45" w:rsidRPr="00A4733C">
        <w:rPr>
          <w:rFonts w:ascii="Century Gothic" w:hAnsi="Century Gothic" w:cs="Tahoma"/>
          <w:b/>
          <w:sz w:val="20"/>
          <w:szCs w:val="20"/>
        </w:rPr>
        <w:tab/>
      </w:r>
      <w:r w:rsidR="00BF7B45" w:rsidRPr="00A4733C">
        <w:rPr>
          <w:rFonts w:ascii="Century Gothic" w:hAnsi="Century Gothic" w:cs="Tahoma"/>
          <w:b/>
          <w:noProof/>
          <w:sz w:val="20"/>
          <w:szCs w:val="20"/>
          <w:highlight w:val="yellow"/>
        </w:rPr>
        <w:t>xxx</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GERENTE  </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E.S.E. METROSALUD</w:t>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highlight w:val="yellow"/>
        </w:rPr>
        <w:t>xxx</w:t>
      </w:r>
    </w:p>
    <w:p w:rsidR="00BF7B45" w:rsidRPr="00A4733C" w:rsidRDefault="00BF7B45" w:rsidP="00BF7B45">
      <w:pPr>
        <w:jc w:val="both"/>
        <w:rPr>
          <w:rFonts w:ascii="Century Gothic" w:hAnsi="Century Gothic"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531"/>
        <w:gridCol w:w="724"/>
        <w:gridCol w:w="3043"/>
        <w:gridCol w:w="753"/>
        <w:gridCol w:w="2453"/>
      </w:tblGrid>
      <w:tr w:rsidR="00BF7B45" w:rsidRPr="00A4733C" w:rsidTr="00E05A35">
        <w:trPr>
          <w:trHeight w:val="64"/>
        </w:trPr>
        <w:tc>
          <w:tcPr>
            <w:tcW w:w="406" w:type="pct"/>
            <w:vMerge w:val="restart"/>
            <w:vAlign w:val="center"/>
          </w:tcPr>
          <w:p w:rsidR="00BF7B45" w:rsidRPr="00CA6FA6" w:rsidRDefault="00BF7B45" w:rsidP="00E05A35">
            <w:pPr>
              <w:pStyle w:val="Sinespaciado"/>
              <w:jc w:val="center"/>
              <w:rPr>
                <w:rFonts w:ascii="Century Gothic" w:hAnsi="Century Gothic" w:cs="Arial"/>
                <w:sz w:val="14"/>
                <w:szCs w:val="14"/>
              </w:rPr>
            </w:pPr>
            <w:r w:rsidRPr="00CA6FA6">
              <w:rPr>
                <w:rFonts w:ascii="Century Gothic" w:hAnsi="Century Gothic" w:cs="Arial"/>
                <w:sz w:val="14"/>
                <w:szCs w:val="14"/>
              </w:rPr>
              <w:t>Elaboró</w:t>
            </w:r>
          </w:p>
        </w:tc>
        <w:tc>
          <w:tcPr>
            <w:tcW w:w="827" w:type="pct"/>
          </w:tcPr>
          <w:p w:rsidR="00BF7B45" w:rsidRPr="00CA6FA6" w:rsidRDefault="00BF7B45" w:rsidP="00E05A35">
            <w:pPr>
              <w:pStyle w:val="Sinespaciado"/>
              <w:jc w:val="both"/>
              <w:rPr>
                <w:rFonts w:ascii="Century Gothic" w:hAnsi="Century Gothic" w:cs="Arial"/>
                <w:sz w:val="14"/>
                <w:szCs w:val="14"/>
              </w:rPr>
            </w:pPr>
            <w:proofErr w:type="spellStart"/>
            <w:r w:rsidRPr="00CA6FA6">
              <w:rPr>
                <w:rFonts w:ascii="Century Gothic" w:hAnsi="Century Gothic" w:cs="Arial"/>
                <w:sz w:val="14"/>
                <w:szCs w:val="14"/>
              </w:rPr>
              <w:t>xxxxxxxxx</w:t>
            </w:r>
            <w:proofErr w:type="spellEnd"/>
            <w:r w:rsidRPr="00CA6FA6">
              <w:rPr>
                <w:rFonts w:ascii="Century Gothic" w:hAnsi="Century Gothic" w:cs="Arial"/>
                <w:sz w:val="14"/>
                <w:szCs w:val="14"/>
              </w:rPr>
              <w:t xml:space="preserve"> </w:t>
            </w:r>
          </w:p>
        </w:tc>
        <w:tc>
          <w:tcPr>
            <w:tcW w:w="391" w:type="pct"/>
            <w:vMerge w:val="restart"/>
            <w:vAlign w:val="center"/>
          </w:tcPr>
          <w:p w:rsidR="00BF7B45" w:rsidRPr="00CA6FA6" w:rsidRDefault="00BF7B45" w:rsidP="00E05A35">
            <w:pPr>
              <w:pStyle w:val="Sinespaciado"/>
              <w:jc w:val="center"/>
              <w:rPr>
                <w:rFonts w:ascii="Century Gothic" w:hAnsi="Century Gothic" w:cs="Arial"/>
                <w:sz w:val="14"/>
                <w:szCs w:val="14"/>
              </w:rPr>
            </w:pPr>
            <w:r w:rsidRPr="00CA6FA6">
              <w:rPr>
                <w:rFonts w:ascii="Century Gothic" w:hAnsi="Century Gothic" w:cs="Arial"/>
                <w:sz w:val="14"/>
                <w:szCs w:val="14"/>
              </w:rPr>
              <w:t>Revisó</w:t>
            </w:r>
          </w:p>
        </w:tc>
        <w:tc>
          <w:tcPr>
            <w:tcW w:w="1644" w:type="pct"/>
          </w:tcPr>
          <w:p w:rsidR="00BF7B45" w:rsidRPr="00CA6FA6" w:rsidRDefault="00BF7B45" w:rsidP="00E05A35">
            <w:pPr>
              <w:pStyle w:val="Sinespaciado"/>
              <w:jc w:val="both"/>
              <w:rPr>
                <w:rFonts w:ascii="Century Gothic" w:hAnsi="Century Gothic" w:cs="Arial"/>
                <w:sz w:val="14"/>
                <w:szCs w:val="14"/>
              </w:rPr>
            </w:pPr>
            <w:r w:rsidRPr="00CA6FA6">
              <w:rPr>
                <w:rFonts w:ascii="Century Gothic" w:hAnsi="Century Gothic" w:cs="Arial"/>
                <w:sz w:val="14"/>
                <w:szCs w:val="14"/>
              </w:rPr>
              <w:t xml:space="preserve">Carlos Alberto Diaz Gutierrez    </w:t>
            </w:r>
          </w:p>
        </w:tc>
        <w:tc>
          <w:tcPr>
            <w:tcW w:w="407" w:type="pct"/>
            <w:vMerge w:val="restart"/>
            <w:vAlign w:val="center"/>
          </w:tcPr>
          <w:p w:rsidR="00BF7B45" w:rsidRPr="00CA6FA6" w:rsidRDefault="00BF7B45" w:rsidP="00E05A35">
            <w:pPr>
              <w:pStyle w:val="Sinespaciado"/>
              <w:jc w:val="center"/>
              <w:rPr>
                <w:rFonts w:ascii="Century Gothic" w:hAnsi="Century Gothic" w:cs="Arial"/>
                <w:sz w:val="14"/>
                <w:szCs w:val="14"/>
              </w:rPr>
            </w:pPr>
            <w:r w:rsidRPr="00CA6FA6">
              <w:rPr>
                <w:rFonts w:ascii="Century Gothic" w:hAnsi="Century Gothic" w:cs="Arial"/>
                <w:sz w:val="14"/>
                <w:szCs w:val="14"/>
              </w:rPr>
              <w:t>Aprobó</w:t>
            </w:r>
          </w:p>
        </w:tc>
        <w:tc>
          <w:tcPr>
            <w:tcW w:w="1325" w:type="pct"/>
          </w:tcPr>
          <w:p w:rsidR="00BF7B45" w:rsidRPr="00CA6FA6" w:rsidRDefault="00232C5E" w:rsidP="00E05A35">
            <w:pPr>
              <w:pStyle w:val="Sinespaciado"/>
              <w:jc w:val="both"/>
              <w:rPr>
                <w:rFonts w:ascii="Century Gothic" w:hAnsi="Century Gothic" w:cs="Arial"/>
                <w:sz w:val="14"/>
                <w:szCs w:val="14"/>
              </w:rPr>
            </w:pPr>
            <w:proofErr w:type="spellStart"/>
            <w:r>
              <w:rPr>
                <w:rFonts w:ascii="Century Gothic" w:hAnsi="Century Gothic" w:cs="Arial"/>
                <w:sz w:val="14"/>
                <w:szCs w:val="14"/>
              </w:rPr>
              <w:t>xxxxx</w:t>
            </w:r>
            <w:proofErr w:type="spellEnd"/>
            <w:r w:rsidR="00BF7B45" w:rsidRPr="00CA6FA6">
              <w:rPr>
                <w:rFonts w:ascii="Century Gothic" w:hAnsi="Century Gothic" w:cs="Arial"/>
                <w:sz w:val="14"/>
                <w:szCs w:val="14"/>
              </w:rPr>
              <w:t xml:space="preserve"> </w:t>
            </w:r>
          </w:p>
        </w:tc>
      </w:tr>
      <w:tr w:rsidR="00BF7B45" w:rsidRPr="00A4733C" w:rsidTr="00E05A35">
        <w:tc>
          <w:tcPr>
            <w:tcW w:w="406" w:type="pct"/>
            <w:vMerge/>
          </w:tcPr>
          <w:p w:rsidR="00BF7B45" w:rsidRPr="00CA6FA6" w:rsidRDefault="00BF7B45" w:rsidP="00E05A35">
            <w:pPr>
              <w:pStyle w:val="Sinespaciado"/>
              <w:jc w:val="both"/>
              <w:rPr>
                <w:rFonts w:ascii="Century Gothic" w:hAnsi="Century Gothic" w:cs="Arial"/>
                <w:sz w:val="14"/>
                <w:szCs w:val="14"/>
              </w:rPr>
            </w:pPr>
          </w:p>
        </w:tc>
        <w:tc>
          <w:tcPr>
            <w:tcW w:w="827" w:type="pct"/>
          </w:tcPr>
          <w:p w:rsidR="00BF7B45" w:rsidRPr="00CA6FA6" w:rsidRDefault="00BF7B45" w:rsidP="00E05A35">
            <w:pPr>
              <w:pStyle w:val="Sinespaciado"/>
              <w:jc w:val="both"/>
              <w:rPr>
                <w:rFonts w:ascii="Century Gothic" w:hAnsi="Century Gothic" w:cs="Arial"/>
                <w:sz w:val="14"/>
                <w:szCs w:val="14"/>
              </w:rPr>
            </w:pPr>
            <w:r w:rsidRPr="00CA6FA6">
              <w:rPr>
                <w:rFonts w:ascii="Century Gothic" w:hAnsi="Century Gothic" w:cs="Arial"/>
                <w:sz w:val="14"/>
                <w:szCs w:val="14"/>
              </w:rPr>
              <w:t>P.U. Abogada</w:t>
            </w:r>
          </w:p>
        </w:tc>
        <w:tc>
          <w:tcPr>
            <w:tcW w:w="391" w:type="pct"/>
            <w:vMerge/>
          </w:tcPr>
          <w:p w:rsidR="00BF7B45" w:rsidRPr="00CA6FA6" w:rsidRDefault="00BF7B45" w:rsidP="00E05A35">
            <w:pPr>
              <w:pStyle w:val="Sinespaciado"/>
              <w:jc w:val="both"/>
              <w:rPr>
                <w:rFonts w:ascii="Century Gothic" w:hAnsi="Century Gothic" w:cs="Arial"/>
                <w:sz w:val="14"/>
                <w:szCs w:val="14"/>
              </w:rPr>
            </w:pPr>
          </w:p>
        </w:tc>
        <w:tc>
          <w:tcPr>
            <w:tcW w:w="1644" w:type="pct"/>
          </w:tcPr>
          <w:p w:rsidR="00BF7B45" w:rsidRPr="00CA6FA6" w:rsidRDefault="00BF7B45" w:rsidP="00E05A35">
            <w:pPr>
              <w:pStyle w:val="Sinespaciado"/>
              <w:jc w:val="both"/>
              <w:rPr>
                <w:rFonts w:ascii="Century Gothic" w:hAnsi="Century Gothic" w:cs="Arial"/>
                <w:sz w:val="14"/>
                <w:szCs w:val="14"/>
              </w:rPr>
            </w:pPr>
            <w:r w:rsidRPr="00CA6FA6">
              <w:rPr>
                <w:rFonts w:ascii="Century Gothic" w:hAnsi="Century Gothic" w:cs="Arial"/>
                <w:sz w:val="14"/>
                <w:szCs w:val="14"/>
              </w:rPr>
              <w:t xml:space="preserve">Líder Programa contratación Insumos Generales </w:t>
            </w:r>
          </w:p>
        </w:tc>
        <w:tc>
          <w:tcPr>
            <w:tcW w:w="407" w:type="pct"/>
            <w:vMerge/>
          </w:tcPr>
          <w:p w:rsidR="00BF7B45" w:rsidRPr="00CA6FA6" w:rsidRDefault="00BF7B45" w:rsidP="00E05A35">
            <w:pPr>
              <w:pStyle w:val="Sinespaciado"/>
              <w:jc w:val="both"/>
              <w:rPr>
                <w:rFonts w:ascii="Century Gothic" w:hAnsi="Century Gothic" w:cs="Arial"/>
                <w:sz w:val="14"/>
                <w:szCs w:val="14"/>
              </w:rPr>
            </w:pPr>
          </w:p>
        </w:tc>
        <w:tc>
          <w:tcPr>
            <w:tcW w:w="1325" w:type="pct"/>
          </w:tcPr>
          <w:p w:rsidR="00BF7B45" w:rsidRPr="00CA6FA6" w:rsidRDefault="00BF7B45" w:rsidP="00E05A35">
            <w:pPr>
              <w:pStyle w:val="Sinespaciado"/>
              <w:jc w:val="both"/>
              <w:rPr>
                <w:rFonts w:ascii="Century Gothic" w:hAnsi="Century Gothic" w:cs="Arial"/>
                <w:sz w:val="14"/>
                <w:szCs w:val="14"/>
              </w:rPr>
            </w:pPr>
            <w:r w:rsidRPr="00CA6FA6">
              <w:rPr>
                <w:rFonts w:ascii="Century Gothic" w:hAnsi="Century Gothic" w:cs="Arial"/>
                <w:sz w:val="14"/>
                <w:szCs w:val="14"/>
              </w:rPr>
              <w:t xml:space="preserve">Directora Administrativa </w:t>
            </w:r>
          </w:p>
        </w:tc>
      </w:tr>
    </w:tbl>
    <w:p w:rsidR="00BF7B45" w:rsidRPr="00A4733C" w:rsidRDefault="00BF7B45" w:rsidP="00BF7B45">
      <w:pPr>
        <w:jc w:val="both"/>
        <w:rPr>
          <w:sz w:val="20"/>
          <w:szCs w:val="20"/>
        </w:rPr>
      </w:pPr>
    </w:p>
    <w:p w:rsidR="008A2D72" w:rsidRPr="00BF7B45" w:rsidRDefault="008A2D72" w:rsidP="00BF7B45"/>
    <w:sectPr w:rsidR="008A2D72" w:rsidRPr="00BF7B45"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A2F" w:rsidRDefault="001E0A2F">
      <w:r>
        <w:separator/>
      </w:r>
    </w:p>
  </w:endnote>
  <w:endnote w:type="continuationSeparator" w:id="0">
    <w:p w:rsidR="001E0A2F" w:rsidRDefault="001E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A2F" w:rsidRDefault="001E0A2F">
      <w:r>
        <w:separator/>
      </w:r>
    </w:p>
  </w:footnote>
  <w:footnote w:type="continuationSeparator" w:id="0">
    <w:p w:rsidR="001E0A2F" w:rsidRDefault="001E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46B3AFD"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">
                <v:imagedata r:id="rId2" o:title="" cropright="9789f"/>
              </v:shape>
              <v:shape id="Imagen 4" o:spid="_x0000_s1028" type="#_x0000_t75" style="position:absolute;left:55816;top:476;width:15138;height:7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">
                <v:imagedata r:id="rId2" o:title="" croptop="-1687f" cropbottom="13219f" cropleft="54863f" cropright="-125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15:restartNumberingAfterBreak="0">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5" w15:restartNumberingAfterBreak="0">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21"/>
  </w:num>
  <w:num w:numId="4">
    <w:abstractNumId w:val="17"/>
  </w:num>
  <w:num w:numId="5">
    <w:abstractNumId w:val="16"/>
  </w:num>
  <w:num w:numId="6">
    <w:abstractNumId w:val="11"/>
  </w:num>
  <w:num w:numId="7">
    <w:abstractNumId w:val="10"/>
  </w:num>
  <w:num w:numId="8">
    <w:abstractNumId w:val="1"/>
  </w:num>
  <w:num w:numId="9">
    <w:abstractNumId w:val="9"/>
  </w:num>
  <w:num w:numId="10">
    <w:abstractNumId w:val="2"/>
  </w:num>
  <w:num w:numId="11">
    <w:abstractNumId w:val="13"/>
  </w:num>
  <w:num w:numId="12">
    <w:abstractNumId w:val="4"/>
  </w:num>
  <w:num w:numId="13">
    <w:abstractNumId w:val="19"/>
  </w:num>
  <w:num w:numId="14">
    <w:abstractNumId w:val="7"/>
  </w:num>
  <w:num w:numId="15">
    <w:abstractNumId w:val="20"/>
  </w:num>
  <w:num w:numId="16">
    <w:abstractNumId w:val="3"/>
  </w:num>
  <w:num w:numId="17">
    <w:abstractNumId w:val="6"/>
  </w:num>
  <w:num w:numId="18">
    <w:abstractNumId w:val="18"/>
  </w:num>
  <w:num w:numId="19">
    <w:abstractNumId w:val="8"/>
  </w:num>
  <w:num w:numId="20">
    <w:abstractNumId w:val="5"/>
  </w:num>
  <w:num w:numId="21">
    <w:abstractNumId w:val="15"/>
  </w:num>
  <w:num w:numId="22">
    <w:abstractNumId w:val="12"/>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1980"/>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A69"/>
    <w:rsid w:val="001321F1"/>
    <w:rsid w:val="00143BF2"/>
    <w:rsid w:val="0015108B"/>
    <w:rsid w:val="00160CFE"/>
    <w:rsid w:val="00160DEB"/>
    <w:rsid w:val="00161281"/>
    <w:rsid w:val="00170902"/>
    <w:rsid w:val="00171049"/>
    <w:rsid w:val="001771C5"/>
    <w:rsid w:val="001851D0"/>
    <w:rsid w:val="001870A3"/>
    <w:rsid w:val="00187162"/>
    <w:rsid w:val="00193F07"/>
    <w:rsid w:val="00193F92"/>
    <w:rsid w:val="001A30B7"/>
    <w:rsid w:val="001A48F5"/>
    <w:rsid w:val="001A4D32"/>
    <w:rsid w:val="001C6C3A"/>
    <w:rsid w:val="001D1002"/>
    <w:rsid w:val="001D29BB"/>
    <w:rsid w:val="001D5946"/>
    <w:rsid w:val="001E0A2F"/>
    <w:rsid w:val="001E205C"/>
    <w:rsid w:val="001E713A"/>
    <w:rsid w:val="001F04C1"/>
    <w:rsid w:val="001F123B"/>
    <w:rsid w:val="001F20CC"/>
    <w:rsid w:val="001F78E3"/>
    <w:rsid w:val="00203D15"/>
    <w:rsid w:val="00206E40"/>
    <w:rsid w:val="002106BB"/>
    <w:rsid w:val="00211C9F"/>
    <w:rsid w:val="002150F0"/>
    <w:rsid w:val="00217902"/>
    <w:rsid w:val="002221C9"/>
    <w:rsid w:val="002234D5"/>
    <w:rsid w:val="00232C5E"/>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218"/>
    <w:rsid w:val="00300B5B"/>
    <w:rsid w:val="003049C1"/>
    <w:rsid w:val="003057DC"/>
    <w:rsid w:val="00305DE6"/>
    <w:rsid w:val="00315F7E"/>
    <w:rsid w:val="003307CE"/>
    <w:rsid w:val="00337B13"/>
    <w:rsid w:val="0034523C"/>
    <w:rsid w:val="0036642C"/>
    <w:rsid w:val="003666A4"/>
    <w:rsid w:val="00380F41"/>
    <w:rsid w:val="00383C3C"/>
    <w:rsid w:val="00390C93"/>
    <w:rsid w:val="00395EE5"/>
    <w:rsid w:val="00396073"/>
    <w:rsid w:val="003A326C"/>
    <w:rsid w:val="003B39C6"/>
    <w:rsid w:val="003B7B9F"/>
    <w:rsid w:val="003D2AF4"/>
    <w:rsid w:val="003D2B57"/>
    <w:rsid w:val="003D586F"/>
    <w:rsid w:val="003E7125"/>
    <w:rsid w:val="00400A0A"/>
    <w:rsid w:val="00404392"/>
    <w:rsid w:val="00405BC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5296"/>
    <w:rsid w:val="00817376"/>
    <w:rsid w:val="00824F4E"/>
    <w:rsid w:val="0083013F"/>
    <w:rsid w:val="008328E2"/>
    <w:rsid w:val="00862159"/>
    <w:rsid w:val="008622E7"/>
    <w:rsid w:val="008757A3"/>
    <w:rsid w:val="00877399"/>
    <w:rsid w:val="00877A15"/>
    <w:rsid w:val="00880B74"/>
    <w:rsid w:val="00880B99"/>
    <w:rsid w:val="00884C79"/>
    <w:rsid w:val="00892AE3"/>
    <w:rsid w:val="00893E39"/>
    <w:rsid w:val="008A2D72"/>
    <w:rsid w:val="008A4C14"/>
    <w:rsid w:val="008B3019"/>
    <w:rsid w:val="008B4EE8"/>
    <w:rsid w:val="008B60EE"/>
    <w:rsid w:val="008C51D9"/>
    <w:rsid w:val="008C7C73"/>
    <w:rsid w:val="008D556F"/>
    <w:rsid w:val="008D6875"/>
    <w:rsid w:val="008E3733"/>
    <w:rsid w:val="008F4A5E"/>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16BE1"/>
    <w:rsid w:val="00A22069"/>
    <w:rsid w:val="00A431DE"/>
    <w:rsid w:val="00A46547"/>
    <w:rsid w:val="00A510C2"/>
    <w:rsid w:val="00A57470"/>
    <w:rsid w:val="00A635D8"/>
    <w:rsid w:val="00A67176"/>
    <w:rsid w:val="00A754EB"/>
    <w:rsid w:val="00A86328"/>
    <w:rsid w:val="00A95F7D"/>
    <w:rsid w:val="00A97FBC"/>
    <w:rsid w:val="00AA4BAB"/>
    <w:rsid w:val="00AB4334"/>
    <w:rsid w:val="00AC7B26"/>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53D5A"/>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B45"/>
    <w:rsid w:val="00C02F6A"/>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E5908"/>
    <w:rsid w:val="00CE7568"/>
    <w:rsid w:val="00D06EE8"/>
    <w:rsid w:val="00D10691"/>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B67D1"/>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6F62B"/>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613F-5512-499F-8EFD-4A83B9E0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TotalTime>
  <Pages>9</Pages>
  <Words>5784</Words>
  <Characters>31812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37521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2016-04-08T20:39:00Z</cp:lastPrinted>
  <dcterms:created xsi:type="dcterms:W3CDTF">2021-03-12T16:28:00Z</dcterms:created>
  <dcterms:modified xsi:type="dcterms:W3CDTF">2021-03-12T16:28:00Z</dcterms:modified>
</cp:coreProperties>
</file>