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2E95" w:rsidRPr="0087582B" w:rsidRDefault="00782E95" w:rsidP="0075335A">
      <w:pPr>
        <w:pStyle w:val="Ttulo1"/>
        <w:jc w:val="center"/>
        <w:rPr>
          <w:rFonts w:ascii="Century Gothic" w:hAnsi="Century Gothic"/>
          <w:b/>
          <w:color w:val="000000" w:themeColor="text1"/>
          <w:sz w:val="18"/>
          <w:szCs w:val="18"/>
        </w:rPr>
      </w:pPr>
      <w:r w:rsidRPr="0087582B">
        <w:rPr>
          <w:rFonts w:ascii="Century Gothic" w:hAnsi="Century Gothic"/>
          <w:b/>
          <w:color w:val="000000" w:themeColor="text1"/>
          <w:sz w:val="18"/>
          <w:szCs w:val="18"/>
        </w:rPr>
        <w:t xml:space="preserve">CONTRATO N° </w:t>
      </w:r>
    </w:p>
    <w:p w:rsidR="00782E95" w:rsidRPr="0087582B" w:rsidRDefault="00782E95" w:rsidP="0075335A">
      <w:pPr>
        <w:jc w:val="both"/>
        <w:rPr>
          <w:rFonts w:ascii="Century Gothic" w:hAnsi="Century Gothic"/>
          <w:b/>
          <w:color w:val="000000" w:themeColor="text1"/>
          <w:sz w:val="18"/>
          <w:szCs w:val="18"/>
        </w:rPr>
      </w:pPr>
    </w:p>
    <w:p w:rsidR="00782E95" w:rsidRPr="0087582B" w:rsidRDefault="00782E95" w:rsidP="0075335A">
      <w:pPr>
        <w:jc w:val="both"/>
        <w:rPr>
          <w:rFonts w:ascii="Century Gothic" w:hAnsi="Century Gothic"/>
          <w:b/>
          <w:color w:val="000000" w:themeColor="text1"/>
          <w:sz w:val="18"/>
          <w:szCs w:val="18"/>
        </w:rPr>
      </w:pPr>
    </w:p>
    <w:p w:rsidR="00782E95" w:rsidRPr="0087582B" w:rsidRDefault="00473EE5" w:rsidP="0075335A">
      <w:pPr>
        <w:jc w:val="both"/>
        <w:rPr>
          <w:rFonts w:ascii="Century Gothic" w:hAnsi="Century Gothic" w:cs="Tahoma"/>
          <w:b/>
          <w:color w:val="000000" w:themeColor="text1"/>
          <w:sz w:val="18"/>
          <w:szCs w:val="18"/>
        </w:rPr>
      </w:pPr>
      <w:r w:rsidRPr="0087582B">
        <w:rPr>
          <w:rFonts w:ascii="Century Gothic" w:hAnsi="Century Gothic" w:cs="Tahoma"/>
          <w:b/>
          <w:color w:val="000000" w:themeColor="text1"/>
          <w:sz w:val="18"/>
          <w:szCs w:val="18"/>
        </w:rPr>
        <w:t xml:space="preserve">CONTRATANTE:         </w:t>
      </w:r>
      <w:r w:rsidRPr="0087582B">
        <w:rPr>
          <w:rFonts w:ascii="Century Gothic" w:hAnsi="Century Gothic" w:cs="Tahoma"/>
          <w:b/>
          <w:color w:val="000000" w:themeColor="text1"/>
          <w:sz w:val="18"/>
          <w:szCs w:val="18"/>
        </w:rPr>
        <w:tab/>
        <w:t xml:space="preserve"> </w:t>
      </w:r>
      <w:r w:rsidRPr="0087582B">
        <w:rPr>
          <w:rFonts w:ascii="Century Gothic" w:hAnsi="Century Gothic" w:cs="Tahoma"/>
          <w:b/>
          <w:color w:val="000000" w:themeColor="text1"/>
          <w:sz w:val="18"/>
          <w:szCs w:val="18"/>
        </w:rPr>
        <w:tab/>
        <w:t xml:space="preserve"> E.S.E METROSALUD </w:t>
      </w:r>
    </w:p>
    <w:p w:rsidR="00782E95" w:rsidRPr="0087582B" w:rsidRDefault="00782E95" w:rsidP="0075335A">
      <w:pPr>
        <w:jc w:val="both"/>
        <w:rPr>
          <w:rFonts w:ascii="Century Gothic" w:hAnsi="Century Gothic" w:cs="Tahoma"/>
          <w:b/>
          <w:color w:val="000000" w:themeColor="text1"/>
          <w:sz w:val="18"/>
          <w:szCs w:val="18"/>
        </w:rPr>
      </w:pPr>
    </w:p>
    <w:p w:rsidR="00782E95" w:rsidRPr="0087582B" w:rsidRDefault="00473EE5" w:rsidP="0075335A">
      <w:pPr>
        <w:tabs>
          <w:tab w:val="left" w:pos="2127"/>
        </w:tabs>
        <w:jc w:val="both"/>
        <w:rPr>
          <w:rFonts w:ascii="Century Gothic" w:hAnsi="Century Gothic" w:cs="Tahoma"/>
          <w:b/>
          <w:color w:val="000000" w:themeColor="text1"/>
          <w:sz w:val="18"/>
          <w:szCs w:val="18"/>
          <w:lang w:val="es-CO"/>
        </w:rPr>
      </w:pPr>
      <w:r w:rsidRPr="0087582B">
        <w:rPr>
          <w:rFonts w:ascii="Century Gothic" w:hAnsi="Century Gothic" w:cs="Tahoma"/>
          <w:b/>
          <w:color w:val="000000" w:themeColor="text1"/>
          <w:sz w:val="18"/>
          <w:szCs w:val="18"/>
          <w:lang w:val="es-CO"/>
        </w:rPr>
        <w:t xml:space="preserve">NIT:                            </w:t>
      </w:r>
      <w:r w:rsidRPr="0087582B">
        <w:rPr>
          <w:rFonts w:ascii="Century Gothic" w:hAnsi="Century Gothic" w:cs="Tahoma"/>
          <w:b/>
          <w:color w:val="000000" w:themeColor="text1"/>
          <w:sz w:val="18"/>
          <w:szCs w:val="18"/>
          <w:lang w:val="es-CO"/>
        </w:rPr>
        <w:tab/>
      </w:r>
      <w:r w:rsidRPr="0087582B">
        <w:rPr>
          <w:rFonts w:ascii="Century Gothic" w:hAnsi="Century Gothic" w:cs="Tahoma"/>
          <w:b/>
          <w:color w:val="000000" w:themeColor="text1"/>
          <w:sz w:val="18"/>
          <w:szCs w:val="18"/>
          <w:lang w:val="es-CO"/>
        </w:rPr>
        <w:tab/>
        <w:t>800.058.016-1</w:t>
      </w:r>
    </w:p>
    <w:p w:rsidR="00782E95" w:rsidRPr="0087582B" w:rsidRDefault="00782E95" w:rsidP="0075335A">
      <w:pPr>
        <w:spacing w:line="240" w:lineRule="atLeast"/>
        <w:ind w:left="2355" w:hanging="2355"/>
        <w:jc w:val="both"/>
        <w:rPr>
          <w:rFonts w:ascii="Century Gothic" w:hAnsi="Century Gothic" w:cs="Tahoma"/>
          <w:b/>
          <w:color w:val="000000" w:themeColor="text1"/>
          <w:sz w:val="18"/>
          <w:szCs w:val="18"/>
        </w:rPr>
      </w:pPr>
    </w:p>
    <w:p w:rsidR="00782E95" w:rsidRPr="0087582B" w:rsidRDefault="00473EE5" w:rsidP="0075335A">
      <w:pPr>
        <w:spacing w:line="240" w:lineRule="atLeast"/>
        <w:ind w:left="2355" w:hanging="2355"/>
        <w:jc w:val="both"/>
        <w:rPr>
          <w:rFonts w:ascii="Century Gothic" w:hAnsi="Century Gothic" w:cs="Tahoma"/>
          <w:b/>
          <w:color w:val="000000" w:themeColor="text1"/>
          <w:sz w:val="18"/>
          <w:szCs w:val="18"/>
        </w:rPr>
      </w:pPr>
      <w:r w:rsidRPr="0087582B">
        <w:rPr>
          <w:rFonts w:ascii="Century Gothic" w:hAnsi="Century Gothic" w:cs="Tahoma"/>
          <w:b/>
          <w:color w:val="000000" w:themeColor="text1"/>
          <w:sz w:val="18"/>
          <w:szCs w:val="18"/>
        </w:rPr>
        <w:t xml:space="preserve">CONTRATISTA:        </w:t>
      </w:r>
      <w:r w:rsidRPr="0087582B">
        <w:rPr>
          <w:rFonts w:ascii="Century Gothic" w:hAnsi="Century Gothic" w:cs="Tahoma"/>
          <w:b/>
          <w:color w:val="000000" w:themeColor="text1"/>
          <w:sz w:val="18"/>
          <w:szCs w:val="18"/>
        </w:rPr>
        <w:tab/>
      </w:r>
      <w:r w:rsidRPr="0087582B">
        <w:rPr>
          <w:rFonts w:ascii="Century Gothic" w:hAnsi="Century Gothic" w:cs="Tahoma"/>
          <w:b/>
          <w:color w:val="000000" w:themeColor="text1"/>
          <w:sz w:val="18"/>
          <w:szCs w:val="18"/>
        </w:rPr>
        <w:tab/>
      </w:r>
      <w:bookmarkStart w:id="0" w:name="_Hlk95744908"/>
    </w:p>
    <w:bookmarkEnd w:id="0"/>
    <w:p w:rsidR="00782E95" w:rsidRPr="0087582B" w:rsidRDefault="00782E95" w:rsidP="0075335A">
      <w:pPr>
        <w:ind w:left="2155" w:hanging="2155"/>
        <w:jc w:val="both"/>
        <w:rPr>
          <w:rFonts w:ascii="Century Gothic" w:hAnsi="Century Gothic" w:cs="Tahoma"/>
          <w:b/>
          <w:color w:val="000000" w:themeColor="text1"/>
          <w:sz w:val="18"/>
          <w:szCs w:val="18"/>
        </w:rPr>
      </w:pPr>
    </w:p>
    <w:p w:rsidR="00782E95" w:rsidRPr="0087582B" w:rsidRDefault="00473EE5" w:rsidP="0075335A">
      <w:pPr>
        <w:spacing w:line="240" w:lineRule="atLeast"/>
        <w:ind w:left="2355" w:hanging="2355"/>
        <w:jc w:val="both"/>
        <w:rPr>
          <w:rFonts w:ascii="Century Gothic" w:hAnsi="Century Gothic" w:cs="Tahoma"/>
          <w:b/>
          <w:color w:val="000000" w:themeColor="text1"/>
          <w:sz w:val="18"/>
          <w:szCs w:val="18"/>
        </w:rPr>
      </w:pPr>
      <w:r w:rsidRPr="0087582B">
        <w:rPr>
          <w:rFonts w:ascii="Century Gothic" w:hAnsi="Century Gothic" w:cs="Tahoma"/>
          <w:b/>
          <w:color w:val="000000" w:themeColor="text1"/>
          <w:sz w:val="18"/>
          <w:szCs w:val="18"/>
        </w:rPr>
        <w:t xml:space="preserve">NIT: </w:t>
      </w:r>
      <w:r w:rsidRPr="0087582B">
        <w:rPr>
          <w:rFonts w:ascii="Century Gothic" w:hAnsi="Century Gothic" w:cs="Tahoma"/>
          <w:b/>
          <w:color w:val="000000" w:themeColor="text1"/>
          <w:sz w:val="18"/>
          <w:szCs w:val="18"/>
        </w:rPr>
        <w:tab/>
      </w:r>
      <w:r w:rsidRPr="0087582B">
        <w:rPr>
          <w:rFonts w:ascii="Century Gothic" w:hAnsi="Century Gothic" w:cs="Tahoma"/>
          <w:b/>
          <w:color w:val="000000" w:themeColor="text1"/>
          <w:sz w:val="18"/>
          <w:szCs w:val="18"/>
        </w:rPr>
        <w:tab/>
      </w:r>
      <w:r w:rsidR="0075335A" w:rsidRPr="0087582B">
        <w:rPr>
          <w:rFonts w:ascii="Century Gothic" w:hAnsi="Century Gothic" w:cs="Tahoma"/>
          <w:b/>
          <w:color w:val="000000" w:themeColor="text1"/>
          <w:sz w:val="18"/>
          <w:szCs w:val="18"/>
        </w:rPr>
        <w:t xml:space="preserve"> </w:t>
      </w:r>
    </w:p>
    <w:p w:rsidR="00782E95" w:rsidRPr="0087582B" w:rsidRDefault="00782E95" w:rsidP="0075335A">
      <w:pPr>
        <w:ind w:left="2155" w:hanging="2155"/>
        <w:jc w:val="both"/>
        <w:rPr>
          <w:rFonts w:ascii="Century Gothic" w:hAnsi="Century Gothic"/>
          <w:b/>
          <w:color w:val="000000" w:themeColor="text1"/>
          <w:sz w:val="18"/>
          <w:szCs w:val="18"/>
        </w:rPr>
      </w:pPr>
    </w:p>
    <w:p w:rsidR="00782E95" w:rsidRPr="0087582B" w:rsidRDefault="00473EE5" w:rsidP="0075335A">
      <w:pPr>
        <w:ind w:left="2832" w:hanging="2832"/>
        <w:jc w:val="both"/>
        <w:rPr>
          <w:rFonts w:ascii="Century Gothic" w:hAnsi="Century Gothic"/>
          <w:b/>
          <w:color w:val="000000" w:themeColor="text1"/>
          <w:sz w:val="18"/>
          <w:szCs w:val="18"/>
        </w:rPr>
      </w:pPr>
      <w:r w:rsidRPr="0087582B">
        <w:rPr>
          <w:rFonts w:ascii="Century Gothic" w:hAnsi="Century Gothic"/>
          <w:b/>
          <w:color w:val="000000" w:themeColor="text1"/>
          <w:sz w:val="18"/>
          <w:szCs w:val="18"/>
        </w:rPr>
        <w:t>OBJETO:</w:t>
      </w:r>
      <w:r w:rsidRPr="0087582B">
        <w:rPr>
          <w:rFonts w:ascii="Century Gothic" w:hAnsi="Century Gothic"/>
          <w:b/>
          <w:color w:val="000000" w:themeColor="text1"/>
          <w:sz w:val="18"/>
          <w:szCs w:val="18"/>
        </w:rPr>
        <w:tab/>
      </w:r>
      <w:r w:rsidR="0075335A" w:rsidRPr="0087582B">
        <w:rPr>
          <w:rFonts w:ascii="Century Gothic" w:hAnsi="Century Gothic" w:cs="Tahoma"/>
          <w:b/>
          <w:color w:val="000000" w:themeColor="text1"/>
          <w:sz w:val="20"/>
          <w:szCs w:val="20"/>
        </w:rPr>
        <w:t>EL SUMINISTRO DE INSUMOS DE LABORATORIO PARA LA PRESTACIÓN DE SERVICIOS EN LA ESE METROSALUD</w:t>
      </w:r>
    </w:p>
    <w:p w:rsidR="00782E95" w:rsidRPr="0087582B" w:rsidRDefault="00782E95" w:rsidP="0075335A">
      <w:pPr>
        <w:ind w:left="2155" w:hanging="2155"/>
        <w:jc w:val="both"/>
        <w:rPr>
          <w:rFonts w:ascii="Century Gothic" w:hAnsi="Century Gothic"/>
          <w:b/>
          <w:color w:val="000000" w:themeColor="text1"/>
          <w:sz w:val="18"/>
          <w:szCs w:val="18"/>
        </w:rPr>
      </w:pPr>
    </w:p>
    <w:p w:rsidR="00782E95" w:rsidRPr="0087582B" w:rsidRDefault="00473EE5" w:rsidP="0075335A">
      <w:pPr>
        <w:ind w:left="2832" w:hanging="2832"/>
        <w:jc w:val="both"/>
        <w:rPr>
          <w:rFonts w:ascii="Century Gothic" w:hAnsi="Century Gothic"/>
          <w:b/>
          <w:color w:val="000000" w:themeColor="text1"/>
          <w:sz w:val="18"/>
          <w:szCs w:val="18"/>
        </w:rPr>
      </w:pPr>
      <w:r w:rsidRPr="0087582B">
        <w:rPr>
          <w:rFonts w:ascii="Century Gothic" w:hAnsi="Century Gothic"/>
          <w:b/>
          <w:color w:val="000000" w:themeColor="text1"/>
          <w:sz w:val="18"/>
          <w:szCs w:val="18"/>
        </w:rPr>
        <w:t>VALOR:</w:t>
      </w:r>
      <w:r w:rsidRPr="0087582B">
        <w:rPr>
          <w:rFonts w:ascii="Century Gothic" w:hAnsi="Century Gothic"/>
          <w:b/>
          <w:color w:val="000000" w:themeColor="text1"/>
          <w:sz w:val="18"/>
          <w:szCs w:val="18"/>
        </w:rPr>
        <w:tab/>
      </w:r>
      <w:bookmarkStart w:id="1" w:name="_Hlk320609151"/>
    </w:p>
    <w:bookmarkEnd w:id="1"/>
    <w:p w:rsidR="00782E95" w:rsidRPr="0087582B" w:rsidRDefault="00782E95" w:rsidP="0075335A">
      <w:pPr>
        <w:ind w:left="2155" w:hanging="2155"/>
        <w:jc w:val="both"/>
        <w:rPr>
          <w:rFonts w:ascii="Century Gothic" w:hAnsi="Century Gothic"/>
          <w:b/>
          <w:color w:val="000000" w:themeColor="text1"/>
          <w:sz w:val="18"/>
          <w:szCs w:val="18"/>
        </w:rPr>
      </w:pPr>
    </w:p>
    <w:p w:rsidR="00782E95" w:rsidRPr="0087582B" w:rsidRDefault="00473EE5" w:rsidP="0075335A">
      <w:pPr>
        <w:ind w:left="2155" w:hanging="2155"/>
        <w:jc w:val="both"/>
        <w:rPr>
          <w:rFonts w:ascii="Century Gothic" w:hAnsi="Century Gothic"/>
          <w:b/>
          <w:color w:val="000000" w:themeColor="text1"/>
          <w:sz w:val="18"/>
          <w:szCs w:val="18"/>
        </w:rPr>
      </w:pPr>
      <w:r w:rsidRPr="0087582B">
        <w:rPr>
          <w:rFonts w:ascii="Century Gothic" w:hAnsi="Century Gothic"/>
          <w:b/>
          <w:color w:val="000000" w:themeColor="text1"/>
          <w:sz w:val="18"/>
          <w:szCs w:val="18"/>
        </w:rPr>
        <w:t xml:space="preserve">PLAZO:  </w:t>
      </w:r>
      <w:r w:rsidRPr="0087582B">
        <w:rPr>
          <w:rFonts w:ascii="Century Gothic" w:hAnsi="Century Gothic"/>
          <w:b/>
          <w:color w:val="000000" w:themeColor="text1"/>
          <w:sz w:val="18"/>
          <w:szCs w:val="18"/>
        </w:rPr>
        <w:tab/>
      </w:r>
      <w:r w:rsidRPr="0087582B">
        <w:rPr>
          <w:rFonts w:ascii="Century Gothic" w:hAnsi="Century Gothic"/>
          <w:b/>
          <w:color w:val="000000" w:themeColor="text1"/>
          <w:sz w:val="18"/>
          <w:szCs w:val="18"/>
        </w:rPr>
        <w:tab/>
        <w:t>HASTA TREINTA Y UNO (31) DE DICIEMBRE DE 2.023</w:t>
      </w:r>
    </w:p>
    <w:p w:rsidR="00782E95" w:rsidRPr="0087582B" w:rsidRDefault="00782E95" w:rsidP="0075335A">
      <w:pPr>
        <w:ind w:left="2155" w:hanging="2155"/>
        <w:jc w:val="both"/>
        <w:rPr>
          <w:rFonts w:ascii="Century Gothic" w:hAnsi="Century Gothic"/>
          <w:b/>
          <w:color w:val="000000" w:themeColor="text1"/>
          <w:sz w:val="18"/>
          <w:szCs w:val="18"/>
        </w:rPr>
      </w:pPr>
    </w:p>
    <w:p w:rsidR="00782E95" w:rsidRPr="0087582B" w:rsidRDefault="00782E95" w:rsidP="0075335A">
      <w:pPr>
        <w:ind w:left="2155" w:hanging="2155"/>
        <w:jc w:val="both"/>
        <w:rPr>
          <w:rFonts w:ascii="Century Gothic" w:hAnsi="Century Gothic"/>
          <w:b/>
          <w:color w:val="000000" w:themeColor="text1"/>
          <w:sz w:val="18"/>
          <w:szCs w:val="18"/>
        </w:rPr>
      </w:pPr>
    </w:p>
    <w:p w:rsidR="00782E95" w:rsidRPr="0087582B" w:rsidRDefault="00473EE5" w:rsidP="0075335A">
      <w:pPr>
        <w:spacing w:line="240" w:lineRule="atLeast"/>
        <w:jc w:val="both"/>
        <w:rPr>
          <w:rFonts w:ascii="Century Gothic" w:hAnsi="Century Gothic"/>
          <w:b/>
          <w:color w:val="000000" w:themeColor="text1"/>
          <w:sz w:val="18"/>
          <w:szCs w:val="18"/>
        </w:rPr>
      </w:pPr>
      <w:r w:rsidRPr="0087582B">
        <w:rPr>
          <w:rFonts w:ascii="Century Gothic" w:hAnsi="Century Gothic" w:cs="Tahoma"/>
          <w:color w:val="000000" w:themeColor="text1"/>
          <w:sz w:val="18"/>
          <w:szCs w:val="18"/>
        </w:rPr>
        <w:t xml:space="preserve">Entre los suscritos </w:t>
      </w:r>
      <w:r w:rsidRPr="0087582B">
        <w:rPr>
          <w:rFonts w:ascii="Century Gothic" w:hAnsi="Century Gothic" w:cs="Tahoma"/>
          <w:b/>
          <w:color w:val="000000" w:themeColor="text1"/>
          <w:sz w:val="18"/>
          <w:szCs w:val="18"/>
        </w:rPr>
        <w:t xml:space="preserve">VALENTINA SOSA CARVAJAL, </w:t>
      </w:r>
      <w:r w:rsidRPr="0087582B">
        <w:rPr>
          <w:rFonts w:ascii="Century Gothic" w:hAnsi="Century Gothic" w:cs="Tahoma"/>
          <w:color w:val="000000" w:themeColor="text1"/>
          <w:sz w:val="18"/>
          <w:szCs w:val="18"/>
        </w:rPr>
        <w:t xml:space="preserve">identificada con la cédula de ciudadanía N°43.875.943 obrando en calidad de Gerente de la Empresa Social del Estado METROSALUD, nombrada mediante Decreto 018 de enero 06 de 2023 </w:t>
      </w:r>
      <w:r w:rsidRPr="0087582B">
        <w:rPr>
          <w:rFonts w:ascii="Century Gothic" w:hAnsi="Century Gothic" w:cs="Arial"/>
          <w:snapToGrid w:val="0"/>
          <w:color w:val="000000" w:themeColor="text1"/>
          <w:sz w:val="18"/>
          <w:szCs w:val="18"/>
        </w:rPr>
        <w:t xml:space="preserve">y </w:t>
      </w:r>
      <w:r w:rsidR="00782E95" w:rsidRPr="0087582B">
        <w:rPr>
          <w:rFonts w:ascii="Century Gothic" w:hAnsi="Century Gothic" w:cs="Tahoma"/>
          <w:color w:val="000000" w:themeColor="text1"/>
          <w:sz w:val="18"/>
          <w:szCs w:val="18"/>
        </w:rPr>
        <w:t xml:space="preserve">respaldada contractualmente con el Acuerdo 252 de 2.014 y 385 de 2020,  de una  parte que en adelante  se denominará </w:t>
      </w:r>
      <w:r w:rsidR="00782E95" w:rsidRPr="0087582B">
        <w:rPr>
          <w:rFonts w:ascii="Century Gothic" w:hAnsi="Century Gothic" w:cs="Tahoma"/>
          <w:b/>
          <w:color w:val="000000" w:themeColor="text1"/>
          <w:sz w:val="18"/>
          <w:szCs w:val="18"/>
        </w:rPr>
        <w:t>METROSALUD</w:t>
      </w:r>
      <w:r w:rsidR="00782E95" w:rsidRPr="0087582B">
        <w:rPr>
          <w:rFonts w:ascii="Century Gothic" w:hAnsi="Century Gothic" w:cs="Arial"/>
          <w:color w:val="000000" w:themeColor="text1"/>
          <w:sz w:val="18"/>
          <w:szCs w:val="18"/>
        </w:rPr>
        <w:t>,</w:t>
      </w:r>
      <w:r w:rsidR="00782E95" w:rsidRPr="0087582B">
        <w:rPr>
          <w:rFonts w:ascii="Century Gothic" w:hAnsi="Century Gothic" w:cs="Arial"/>
          <w:snapToGrid w:val="0"/>
          <w:color w:val="000000" w:themeColor="text1"/>
          <w:sz w:val="18"/>
          <w:szCs w:val="18"/>
        </w:rPr>
        <w:t xml:space="preserve"> de una parte y </w:t>
      </w:r>
      <w:proofErr w:type="spellStart"/>
      <w:r w:rsidR="0075335A" w:rsidRPr="0087582B">
        <w:rPr>
          <w:rFonts w:ascii="Century Gothic" w:hAnsi="Century Gothic" w:cs="Tahoma"/>
          <w:b/>
          <w:color w:val="000000" w:themeColor="text1"/>
          <w:sz w:val="18"/>
          <w:szCs w:val="18"/>
        </w:rPr>
        <w:t>xxxxxxxx</w:t>
      </w:r>
      <w:proofErr w:type="spellEnd"/>
      <w:r w:rsidR="00782E95" w:rsidRPr="0087582B">
        <w:rPr>
          <w:rFonts w:ascii="Century Gothic" w:hAnsi="Century Gothic" w:cs="Tahoma"/>
          <w:color w:val="000000" w:themeColor="text1"/>
          <w:sz w:val="18"/>
          <w:szCs w:val="18"/>
        </w:rPr>
        <w:t xml:space="preserve">, identificada con la cédula de ciudadanía número </w:t>
      </w:r>
      <w:r w:rsidRPr="0087582B">
        <w:rPr>
          <w:rFonts w:ascii="Century Gothic" w:hAnsi="Century Gothic" w:cs="Tahoma"/>
          <w:color w:val="000000" w:themeColor="text1"/>
          <w:sz w:val="18"/>
          <w:szCs w:val="18"/>
        </w:rPr>
        <w:t>32.445.848</w:t>
      </w:r>
      <w:r w:rsidR="00782E95" w:rsidRPr="0087582B">
        <w:rPr>
          <w:rFonts w:ascii="Century Gothic" w:hAnsi="Century Gothic" w:cs="Tahoma"/>
          <w:color w:val="000000" w:themeColor="text1"/>
          <w:sz w:val="18"/>
          <w:szCs w:val="18"/>
        </w:rPr>
        <w:t>, quien obra en representación de la empresa</w:t>
      </w:r>
      <w:r w:rsidR="00782E95" w:rsidRPr="0087582B">
        <w:rPr>
          <w:rFonts w:ascii="Century Gothic" w:hAnsi="Century Gothic" w:cs="Tahoma"/>
          <w:b/>
          <w:color w:val="000000" w:themeColor="text1"/>
          <w:sz w:val="18"/>
          <w:szCs w:val="18"/>
        </w:rPr>
        <w:t xml:space="preserve">  </w:t>
      </w:r>
      <w:proofErr w:type="spellStart"/>
      <w:r w:rsidR="0075335A" w:rsidRPr="0087582B">
        <w:rPr>
          <w:rFonts w:ascii="Century Gothic" w:hAnsi="Century Gothic" w:cs="Tahoma"/>
          <w:b/>
          <w:color w:val="000000" w:themeColor="text1"/>
          <w:sz w:val="18"/>
          <w:szCs w:val="18"/>
        </w:rPr>
        <w:t>xxxxxxxxx</w:t>
      </w:r>
      <w:proofErr w:type="spellEnd"/>
      <w:r w:rsidRPr="0087582B">
        <w:rPr>
          <w:rFonts w:ascii="Century Gothic" w:hAnsi="Century Gothic" w:cs="Tahoma"/>
          <w:b/>
          <w:color w:val="000000" w:themeColor="text1"/>
          <w:sz w:val="18"/>
          <w:szCs w:val="18"/>
        </w:rPr>
        <w:t xml:space="preserve">   </w:t>
      </w:r>
      <w:r w:rsidR="00782E95" w:rsidRPr="0087582B">
        <w:rPr>
          <w:rFonts w:ascii="Century Gothic" w:hAnsi="Century Gothic" w:cs="Tahoma"/>
          <w:color w:val="000000" w:themeColor="text1"/>
          <w:sz w:val="18"/>
          <w:szCs w:val="18"/>
        </w:rPr>
        <w:t xml:space="preserve">denominada </w:t>
      </w:r>
      <w:r w:rsidR="00782E95" w:rsidRPr="0087582B">
        <w:rPr>
          <w:rFonts w:ascii="Century Gothic" w:hAnsi="Century Gothic" w:cs="Tahoma"/>
          <w:b/>
          <w:color w:val="000000" w:themeColor="text1"/>
          <w:sz w:val="18"/>
          <w:szCs w:val="18"/>
        </w:rPr>
        <w:t>EL CONTRATISTA</w:t>
      </w:r>
      <w:r w:rsidR="00782E95" w:rsidRPr="0087582B">
        <w:rPr>
          <w:rFonts w:ascii="Century Gothic" w:hAnsi="Century Gothic"/>
          <w:b/>
          <w:color w:val="000000" w:themeColor="text1"/>
          <w:sz w:val="18"/>
          <w:szCs w:val="18"/>
        </w:rPr>
        <w:t>,</w:t>
      </w:r>
      <w:r w:rsidR="00782E95" w:rsidRPr="0087582B">
        <w:rPr>
          <w:rFonts w:ascii="Century Gothic" w:hAnsi="Century Gothic"/>
          <w:color w:val="000000" w:themeColor="text1"/>
          <w:sz w:val="18"/>
          <w:szCs w:val="18"/>
        </w:rPr>
        <w:t xml:space="preserve">  se ha convenido celebrar el presente contrato de suministro, el cual se regirá por las siguientes cláusulas, y previas las siguientes consideraciones: --------------------------------------------</w:t>
      </w:r>
      <w:r w:rsidR="00DB46DD" w:rsidRPr="0087582B">
        <w:rPr>
          <w:rFonts w:ascii="Century Gothic" w:hAnsi="Century Gothic"/>
          <w:color w:val="000000" w:themeColor="text1"/>
          <w:sz w:val="18"/>
          <w:szCs w:val="18"/>
        </w:rPr>
        <w:t>--------------</w:t>
      </w:r>
      <w:r w:rsidR="00782E95" w:rsidRPr="0087582B">
        <w:rPr>
          <w:rFonts w:ascii="Century Gothic" w:hAnsi="Century Gothic"/>
          <w:color w:val="000000" w:themeColor="text1"/>
          <w:sz w:val="18"/>
          <w:szCs w:val="18"/>
        </w:rPr>
        <w:t>---------------------------------</w:t>
      </w:r>
    </w:p>
    <w:p w:rsidR="00782E95" w:rsidRPr="0087582B" w:rsidRDefault="00782E95" w:rsidP="0075335A">
      <w:pPr>
        <w:numPr>
          <w:ilvl w:val="0"/>
          <w:numId w:val="2"/>
        </w:numPr>
        <w:jc w:val="both"/>
        <w:rPr>
          <w:rFonts w:ascii="Century Gothic" w:hAnsi="Century Gothic" w:cs="Tahoma"/>
          <w:color w:val="000000" w:themeColor="text1"/>
          <w:sz w:val="18"/>
          <w:szCs w:val="18"/>
        </w:rPr>
      </w:pPr>
      <w:r w:rsidRPr="0087582B">
        <w:rPr>
          <w:rFonts w:ascii="Century Gothic" w:hAnsi="Century Gothic" w:cs="Tahoma"/>
          <w:color w:val="000000" w:themeColor="text1"/>
          <w:sz w:val="18"/>
          <w:szCs w:val="18"/>
        </w:rPr>
        <w:t xml:space="preserve">Que Metrosalud requiere garantizar el </w:t>
      </w:r>
      <w:r w:rsidR="00DB46DD" w:rsidRPr="0087582B">
        <w:rPr>
          <w:rFonts w:ascii="Century Gothic" w:hAnsi="Century Gothic" w:cs="Tahoma"/>
          <w:color w:val="000000" w:themeColor="text1"/>
          <w:sz w:val="18"/>
          <w:szCs w:val="18"/>
        </w:rPr>
        <w:t>suministro de reactivos de laboratorio para la prestación de servicios en la ESE METROSALUD</w:t>
      </w:r>
      <w:r w:rsidRPr="0087582B">
        <w:rPr>
          <w:rFonts w:ascii="Century Gothic" w:hAnsi="Century Gothic" w:cs="Tahoma"/>
          <w:color w:val="000000" w:themeColor="text1"/>
          <w:sz w:val="18"/>
          <w:szCs w:val="18"/>
        </w:rPr>
        <w:t>, este requerimiento hace parte del plan de compras de 2</w:t>
      </w:r>
      <w:r w:rsidR="00DB46DD" w:rsidRPr="0087582B">
        <w:rPr>
          <w:rFonts w:ascii="Century Gothic" w:hAnsi="Century Gothic" w:cs="Tahoma"/>
          <w:color w:val="000000" w:themeColor="text1"/>
          <w:sz w:val="18"/>
          <w:szCs w:val="18"/>
        </w:rPr>
        <w:t>.</w:t>
      </w:r>
      <w:r w:rsidRPr="0087582B">
        <w:rPr>
          <w:rFonts w:ascii="Century Gothic" w:hAnsi="Century Gothic" w:cs="Tahoma"/>
          <w:color w:val="000000" w:themeColor="text1"/>
          <w:sz w:val="18"/>
          <w:szCs w:val="18"/>
        </w:rPr>
        <w:t>02</w:t>
      </w:r>
      <w:r w:rsidR="00473EE5" w:rsidRPr="0087582B">
        <w:rPr>
          <w:rFonts w:ascii="Century Gothic" w:hAnsi="Century Gothic" w:cs="Tahoma"/>
          <w:color w:val="000000" w:themeColor="text1"/>
          <w:sz w:val="18"/>
          <w:szCs w:val="18"/>
        </w:rPr>
        <w:t>3</w:t>
      </w:r>
      <w:r w:rsidRPr="0087582B">
        <w:rPr>
          <w:rFonts w:ascii="Century Gothic" w:hAnsi="Century Gothic" w:cs="Tahoma"/>
          <w:color w:val="000000" w:themeColor="text1"/>
          <w:sz w:val="18"/>
          <w:szCs w:val="18"/>
        </w:rPr>
        <w:t xml:space="preserve">. </w:t>
      </w:r>
    </w:p>
    <w:p w:rsidR="00782E95" w:rsidRPr="0087582B" w:rsidRDefault="00782E95" w:rsidP="0075335A">
      <w:pPr>
        <w:numPr>
          <w:ilvl w:val="0"/>
          <w:numId w:val="2"/>
        </w:numPr>
        <w:jc w:val="both"/>
        <w:rPr>
          <w:rFonts w:ascii="Century Gothic" w:eastAsia="Times New Roman" w:hAnsi="Century Gothic" w:cs="Tahoma"/>
          <w:color w:val="000000" w:themeColor="text1"/>
          <w:sz w:val="18"/>
          <w:szCs w:val="18"/>
        </w:rPr>
      </w:pPr>
      <w:r w:rsidRPr="0087582B">
        <w:rPr>
          <w:rFonts w:ascii="Century Gothic" w:hAnsi="Century Gothic" w:cs="Tahoma"/>
          <w:color w:val="000000" w:themeColor="text1"/>
          <w:sz w:val="18"/>
          <w:szCs w:val="18"/>
        </w:rPr>
        <w:t>Que</w:t>
      </w:r>
      <w:r w:rsidRPr="0087582B">
        <w:rPr>
          <w:rFonts w:ascii="Century Gothic" w:eastAsia="Times New Roman" w:hAnsi="Century Gothic" w:cs="Tahoma"/>
          <w:color w:val="000000" w:themeColor="text1"/>
          <w:sz w:val="18"/>
          <w:szCs w:val="18"/>
        </w:rPr>
        <w:t xml:space="preserve"> con base en el acuerdo 252 de 2014 Manual de contratación de Metrosalud y teniendo en cuenta la naturaleza del objeto a contratar este proceso se hace por Selección directa, acorde con el artículo </w:t>
      </w:r>
      <w:proofErr w:type="spellStart"/>
      <w:r w:rsidR="0075335A" w:rsidRPr="0087582B">
        <w:rPr>
          <w:rFonts w:ascii="Century Gothic" w:eastAsia="Times New Roman" w:hAnsi="Century Gothic" w:cs="Tahoma"/>
          <w:color w:val="000000" w:themeColor="text1"/>
          <w:sz w:val="18"/>
          <w:szCs w:val="18"/>
        </w:rPr>
        <w:t>xxx</w:t>
      </w:r>
      <w:proofErr w:type="spellEnd"/>
      <w:r w:rsidRPr="0087582B">
        <w:rPr>
          <w:rFonts w:ascii="Century Gothic" w:eastAsia="Times New Roman" w:hAnsi="Century Gothic" w:cs="Tahoma"/>
          <w:color w:val="000000" w:themeColor="text1"/>
          <w:sz w:val="18"/>
          <w:szCs w:val="18"/>
        </w:rPr>
        <w:t>” -------------------------------</w:t>
      </w:r>
    </w:p>
    <w:p w:rsidR="00782E95" w:rsidRPr="0087582B" w:rsidRDefault="00782E95" w:rsidP="0075335A">
      <w:pPr>
        <w:numPr>
          <w:ilvl w:val="0"/>
          <w:numId w:val="2"/>
        </w:numPr>
        <w:jc w:val="both"/>
        <w:rPr>
          <w:rFonts w:ascii="Century Gothic" w:eastAsia="Times New Roman" w:hAnsi="Century Gothic" w:cs="Tahoma"/>
          <w:color w:val="000000" w:themeColor="text1"/>
          <w:sz w:val="18"/>
          <w:szCs w:val="18"/>
        </w:rPr>
      </w:pPr>
      <w:r w:rsidRPr="0087582B">
        <w:rPr>
          <w:rFonts w:ascii="Century Gothic" w:eastAsia="Times New Roman" w:hAnsi="Century Gothic" w:cs="Tahoma"/>
          <w:color w:val="000000" w:themeColor="text1"/>
          <w:sz w:val="18"/>
          <w:szCs w:val="18"/>
        </w:rPr>
        <w:t xml:space="preserve">Que se realiza invitación directa a </w:t>
      </w:r>
      <w:r w:rsidR="00473EE5" w:rsidRPr="0087582B">
        <w:rPr>
          <w:rFonts w:ascii="Century Gothic" w:eastAsia="Times New Roman" w:hAnsi="Century Gothic" w:cs="Tahoma"/>
          <w:color w:val="000000" w:themeColor="text1"/>
          <w:sz w:val="18"/>
          <w:szCs w:val="18"/>
        </w:rPr>
        <w:t xml:space="preserve">TIENDA MEDICA MEDELLÍN S.A.S.   </w:t>
      </w:r>
      <w:r w:rsidRPr="0087582B">
        <w:rPr>
          <w:rFonts w:ascii="Century Gothic" w:eastAsia="Times New Roman" w:hAnsi="Century Gothic" w:cs="Tahoma"/>
          <w:color w:val="000000" w:themeColor="text1"/>
          <w:sz w:val="18"/>
          <w:szCs w:val="18"/>
        </w:rPr>
        <w:t xml:space="preserve">para presentar propuesta, la cual fue radicada el </w:t>
      </w:r>
      <w:proofErr w:type="gramStart"/>
      <w:r w:rsidRPr="0087582B">
        <w:rPr>
          <w:rFonts w:ascii="Century Gothic" w:eastAsia="Times New Roman" w:hAnsi="Century Gothic" w:cs="Tahoma"/>
          <w:color w:val="000000" w:themeColor="text1"/>
          <w:sz w:val="18"/>
          <w:szCs w:val="18"/>
        </w:rPr>
        <w:t xml:space="preserve">día </w:t>
      </w:r>
      <w:r w:rsidR="0075335A" w:rsidRPr="0087582B">
        <w:rPr>
          <w:rFonts w:ascii="Century Gothic" w:eastAsia="Times New Roman" w:hAnsi="Century Gothic" w:cs="Tahoma"/>
          <w:color w:val="000000" w:themeColor="text1"/>
          <w:sz w:val="18"/>
          <w:szCs w:val="18"/>
        </w:rPr>
        <w:t xml:space="preserve"> 2</w:t>
      </w:r>
      <w:r w:rsidRPr="0087582B">
        <w:rPr>
          <w:rFonts w:ascii="Century Gothic" w:eastAsia="Times New Roman" w:hAnsi="Century Gothic" w:cs="Tahoma"/>
          <w:color w:val="000000" w:themeColor="text1"/>
          <w:sz w:val="18"/>
          <w:szCs w:val="18"/>
        </w:rPr>
        <w:t>.</w:t>
      </w:r>
      <w:r w:rsidR="00DB46DD" w:rsidRPr="0087582B">
        <w:rPr>
          <w:rFonts w:ascii="Century Gothic" w:eastAsia="Times New Roman" w:hAnsi="Century Gothic" w:cs="Tahoma"/>
          <w:color w:val="000000" w:themeColor="text1"/>
          <w:sz w:val="18"/>
          <w:szCs w:val="18"/>
        </w:rPr>
        <w:t>02</w:t>
      </w:r>
      <w:r w:rsidR="00473EE5" w:rsidRPr="0087582B">
        <w:rPr>
          <w:rFonts w:ascii="Century Gothic" w:eastAsia="Times New Roman" w:hAnsi="Century Gothic" w:cs="Tahoma"/>
          <w:color w:val="000000" w:themeColor="text1"/>
          <w:sz w:val="18"/>
          <w:szCs w:val="18"/>
        </w:rPr>
        <w:t>3</w:t>
      </w:r>
      <w:proofErr w:type="gramEnd"/>
      <w:r w:rsidRPr="0087582B">
        <w:rPr>
          <w:rFonts w:ascii="Century Gothic" w:eastAsia="Times New Roman" w:hAnsi="Century Gothic" w:cs="Tahoma"/>
          <w:color w:val="000000" w:themeColor="text1"/>
          <w:sz w:val="18"/>
          <w:szCs w:val="18"/>
        </w:rPr>
        <w:t>, la cual cumple con las condiciones descritas en la invitación. ----------------------</w:t>
      </w:r>
      <w:r w:rsidR="00BB05BF" w:rsidRPr="0087582B">
        <w:rPr>
          <w:rFonts w:ascii="Century Gothic" w:eastAsia="Times New Roman" w:hAnsi="Century Gothic" w:cs="Tahoma"/>
          <w:color w:val="000000" w:themeColor="text1"/>
          <w:sz w:val="18"/>
          <w:szCs w:val="18"/>
        </w:rPr>
        <w:t>---------------------------------------------------</w:t>
      </w:r>
      <w:r w:rsidRPr="0087582B">
        <w:rPr>
          <w:rFonts w:ascii="Century Gothic" w:eastAsia="Times New Roman" w:hAnsi="Century Gothic" w:cs="Tahoma"/>
          <w:color w:val="000000" w:themeColor="text1"/>
          <w:sz w:val="18"/>
          <w:szCs w:val="18"/>
        </w:rPr>
        <w:t>-------------------------------------------------</w:t>
      </w:r>
    </w:p>
    <w:p w:rsidR="000B5BEA" w:rsidRPr="0087582B" w:rsidRDefault="000B5BEA" w:rsidP="0075335A">
      <w:pPr>
        <w:numPr>
          <w:ilvl w:val="0"/>
          <w:numId w:val="2"/>
        </w:numPr>
        <w:jc w:val="both"/>
        <w:rPr>
          <w:rFonts w:ascii="Century Gothic" w:eastAsia="Times New Roman" w:hAnsi="Century Gothic" w:cs="Tahoma"/>
          <w:color w:val="000000" w:themeColor="text1"/>
          <w:sz w:val="18"/>
          <w:szCs w:val="18"/>
        </w:rPr>
      </w:pPr>
      <w:r w:rsidRPr="0087582B">
        <w:rPr>
          <w:rFonts w:ascii="Century Gothic" w:eastAsia="Times New Roman" w:hAnsi="Century Gothic" w:cs="Tahoma"/>
          <w:color w:val="000000" w:themeColor="text1"/>
          <w:sz w:val="18"/>
          <w:szCs w:val="18"/>
        </w:rPr>
        <w:t xml:space="preserve">Que el comité de recomendaciones y adjudicaciones, como se evidencia en el acta </w:t>
      </w:r>
      <w:proofErr w:type="spellStart"/>
      <w:r w:rsidRPr="0087582B">
        <w:rPr>
          <w:rFonts w:ascii="Century Gothic" w:eastAsia="Times New Roman" w:hAnsi="Century Gothic" w:cs="Tahoma"/>
          <w:color w:val="000000" w:themeColor="text1"/>
          <w:sz w:val="18"/>
          <w:szCs w:val="18"/>
        </w:rPr>
        <w:t>N°</w:t>
      </w:r>
      <w:proofErr w:type="spellEnd"/>
      <w:r w:rsidR="0075335A" w:rsidRPr="0087582B">
        <w:rPr>
          <w:rFonts w:ascii="Century Gothic" w:eastAsia="Times New Roman" w:hAnsi="Century Gothic" w:cs="Tahoma"/>
          <w:color w:val="000000" w:themeColor="text1"/>
          <w:sz w:val="18"/>
          <w:szCs w:val="18"/>
        </w:rPr>
        <w:t xml:space="preserve">   </w:t>
      </w:r>
      <w:r w:rsidRPr="0087582B">
        <w:rPr>
          <w:rFonts w:ascii="Century Gothic" w:eastAsia="Times New Roman" w:hAnsi="Century Gothic" w:cs="Tahoma"/>
          <w:color w:val="000000" w:themeColor="text1"/>
          <w:sz w:val="18"/>
          <w:szCs w:val="18"/>
        </w:rPr>
        <w:t xml:space="preserve"> del 23 de </w:t>
      </w:r>
      <w:proofErr w:type="spellStart"/>
      <w:proofErr w:type="gramStart"/>
      <w:r w:rsidR="0075335A" w:rsidRPr="0087582B">
        <w:rPr>
          <w:rFonts w:ascii="Century Gothic" w:eastAsia="Times New Roman" w:hAnsi="Century Gothic" w:cs="Tahoma"/>
          <w:color w:val="000000" w:themeColor="text1"/>
          <w:sz w:val="18"/>
          <w:szCs w:val="18"/>
        </w:rPr>
        <w:t>xx</w:t>
      </w:r>
      <w:proofErr w:type="spellEnd"/>
      <w:r w:rsidR="0075335A" w:rsidRPr="0087582B">
        <w:rPr>
          <w:rFonts w:ascii="Century Gothic" w:eastAsia="Times New Roman" w:hAnsi="Century Gothic" w:cs="Tahoma"/>
          <w:color w:val="000000" w:themeColor="text1"/>
          <w:sz w:val="18"/>
          <w:szCs w:val="18"/>
        </w:rPr>
        <w:t xml:space="preserve"> </w:t>
      </w:r>
      <w:r w:rsidRPr="0087582B">
        <w:rPr>
          <w:rFonts w:ascii="Century Gothic" w:eastAsia="Times New Roman" w:hAnsi="Century Gothic" w:cs="Tahoma"/>
          <w:color w:val="000000" w:themeColor="text1"/>
          <w:sz w:val="18"/>
          <w:szCs w:val="18"/>
        </w:rPr>
        <w:t xml:space="preserve"> de</w:t>
      </w:r>
      <w:proofErr w:type="gramEnd"/>
      <w:r w:rsidRPr="0087582B">
        <w:rPr>
          <w:rFonts w:ascii="Century Gothic" w:eastAsia="Times New Roman" w:hAnsi="Century Gothic" w:cs="Tahoma"/>
          <w:color w:val="000000" w:themeColor="text1"/>
          <w:sz w:val="18"/>
          <w:szCs w:val="18"/>
        </w:rPr>
        <w:t xml:space="preserve"> 2023, recomendó a la gerente la suscripción de este contrato. ------------------------------</w:t>
      </w:r>
    </w:p>
    <w:p w:rsidR="00782E95" w:rsidRPr="0087582B" w:rsidRDefault="00782E95" w:rsidP="0075335A">
      <w:pPr>
        <w:numPr>
          <w:ilvl w:val="0"/>
          <w:numId w:val="2"/>
        </w:numPr>
        <w:contextualSpacing/>
        <w:jc w:val="both"/>
        <w:rPr>
          <w:rFonts w:ascii="Century Gothic" w:hAnsi="Century Gothic" w:cs="Tahoma"/>
          <w:color w:val="000000" w:themeColor="text1"/>
          <w:sz w:val="18"/>
          <w:szCs w:val="18"/>
        </w:rPr>
      </w:pPr>
      <w:r w:rsidRPr="0087582B">
        <w:rPr>
          <w:rFonts w:ascii="Century Gothic" w:hAnsi="Century Gothic" w:cs="Tahoma"/>
          <w:color w:val="000000" w:themeColor="text1"/>
          <w:sz w:val="18"/>
          <w:szCs w:val="18"/>
        </w:rPr>
        <w:t>Que teniendo en cuenta las anteriores consideraciones, las partes arriba identificadas, proceden a la suscripción, perfeccionamiento y legalización del presente contrato, el cual se regirá por las siguientes cláusulas: -----------------------------------------------------</w:t>
      </w:r>
      <w:r w:rsidR="00BB05BF" w:rsidRPr="0087582B">
        <w:rPr>
          <w:rFonts w:ascii="Century Gothic" w:hAnsi="Century Gothic" w:cs="Tahoma"/>
          <w:color w:val="000000" w:themeColor="text1"/>
          <w:sz w:val="18"/>
          <w:szCs w:val="18"/>
        </w:rPr>
        <w:t>---------------------------------------------</w:t>
      </w:r>
      <w:r w:rsidRPr="0087582B">
        <w:rPr>
          <w:rFonts w:ascii="Century Gothic" w:hAnsi="Century Gothic" w:cs="Tahoma"/>
          <w:color w:val="000000" w:themeColor="text1"/>
          <w:sz w:val="18"/>
          <w:szCs w:val="18"/>
        </w:rPr>
        <w:t>--------------</w:t>
      </w: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 xml:space="preserve">PRIMERA. OBJETO: </w:t>
      </w:r>
      <w:r w:rsidRPr="0087582B">
        <w:rPr>
          <w:rFonts w:ascii="Century Gothic" w:hAnsi="Century Gothic"/>
          <w:color w:val="000000" w:themeColor="text1"/>
          <w:sz w:val="18"/>
          <w:szCs w:val="18"/>
        </w:rPr>
        <w:t xml:space="preserve">  EL CONTRATISTA, se obliga para con METROSALUD a entregar a </w:t>
      </w:r>
      <w:r w:rsidR="00DB46DD" w:rsidRPr="0087582B">
        <w:rPr>
          <w:rFonts w:ascii="Century Gothic" w:hAnsi="Century Gothic"/>
          <w:color w:val="000000" w:themeColor="text1"/>
          <w:sz w:val="18"/>
          <w:szCs w:val="18"/>
        </w:rPr>
        <w:t>título</w:t>
      </w:r>
      <w:r w:rsidRPr="0087582B">
        <w:rPr>
          <w:rFonts w:ascii="Century Gothic" w:hAnsi="Century Gothic"/>
          <w:color w:val="000000" w:themeColor="text1"/>
          <w:sz w:val="18"/>
          <w:szCs w:val="18"/>
        </w:rPr>
        <w:t xml:space="preserve"> de venta y mediante la modalidad de entregas parciales, reactivos de laboratorio </w:t>
      </w:r>
      <w:r w:rsidR="00DB46DD" w:rsidRPr="0087582B">
        <w:rPr>
          <w:rFonts w:ascii="Century Gothic" w:hAnsi="Century Gothic"/>
          <w:color w:val="000000" w:themeColor="text1"/>
          <w:sz w:val="18"/>
          <w:szCs w:val="18"/>
        </w:rPr>
        <w:t>para la prestación de servicios en la ESE METROSALUD</w:t>
      </w:r>
      <w:r w:rsidRPr="0087582B">
        <w:rPr>
          <w:rFonts w:ascii="Century Gothic" w:hAnsi="Century Gothic"/>
          <w:color w:val="000000" w:themeColor="text1"/>
          <w:sz w:val="18"/>
          <w:szCs w:val="18"/>
        </w:rPr>
        <w:t xml:space="preserve">, de conformidad con las condiciones de la invitación y la propuesta presentada por el contratista, las características técnicas, cantidades y precios de dichos productos son los que se relacionan en el </w:t>
      </w:r>
      <w:r w:rsidR="00694486" w:rsidRPr="0087582B">
        <w:rPr>
          <w:rFonts w:ascii="Century Gothic" w:hAnsi="Century Gothic"/>
          <w:color w:val="000000" w:themeColor="text1"/>
          <w:sz w:val="18"/>
          <w:szCs w:val="18"/>
        </w:rPr>
        <w:t xml:space="preserve">siguiente </w:t>
      </w:r>
      <w:r w:rsidRPr="0087582B">
        <w:rPr>
          <w:rFonts w:ascii="Century Gothic" w:hAnsi="Century Gothic"/>
          <w:color w:val="000000" w:themeColor="text1"/>
          <w:sz w:val="18"/>
          <w:szCs w:val="18"/>
        </w:rPr>
        <w:t>cuadro</w:t>
      </w:r>
      <w:r w:rsidR="00694486" w:rsidRPr="0087582B">
        <w:rPr>
          <w:rFonts w:ascii="Century Gothic" w:hAnsi="Century Gothic"/>
          <w:color w:val="000000" w:themeColor="text1"/>
          <w:sz w:val="18"/>
          <w:szCs w:val="18"/>
        </w:rPr>
        <w:t>:</w:t>
      </w:r>
      <w:r w:rsidRPr="0087582B">
        <w:rPr>
          <w:rFonts w:ascii="Century Gothic" w:hAnsi="Century Gothic"/>
          <w:color w:val="000000" w:themeColor="text1"/>
          <w:sz w:val="18"/>
          <w:szCs w:val="18"/>
        </w:rPr>
        <w:t xml:space="preserve"> </w:t>
      </w:r>
    </w:p>
    <w:p w:rsidR="0087582B" w:rsidRPr="0087582B" w:rsidRDefault="0087582B" w:rsidP="0075335A">
      <w:pPr>
        <w:jc w:val="both"/>
        <w:rPr>
          <w:rFonts w:ascii="Century Gothic" w:hAnsi="Century Gothic"/>
          <w:b/>
          <w:color w:val="000000" w:themeColor="text1"/>
          <w:sz w:val="18"/>
          <w:szCs w:val="18"/>
        </w:rPr>
      </w:pPr>
    </w:p>
    <w:p w:rsidR="0087582B" w:rsidRPr="0087582B" w:rsidRDefault="0087582B" w:rsidP="0087582B">
      <w:pPr>
        <w:jc w:val="both"/>
        <w:rPr>
          <w:rFonts w:ascii="Century Gothic" w:hAnsi="Century Gothic"/>
          <w:b/>
          <w:color w:val="000000" w:themeColor="text1"/>
          <w:sz w:val="18"/>
          <w:szCs w:val="18"/>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0"/>
        <w:gridCol w:w="5736"/>
        <w:gridCol w:w="971"/>
        <w:gridCol w:w="1093"/>
      </w:tblGrid>
      <w:tr w:rsidR="0087582B" w:rsidRPr="0087582B" w:rsidTr="003C034F">
        <w:trPr>
          <w:trHeight w:val="488"/>
          <w:jc w:val="center"/>
        </w:trPr>
        <w:tc>
          <w:tcPr>
            <w:tcW w:w="0" w:type="auto"/>
            <w:shd w:val="clear" w:color="C0C0C0" w:fill="C6E0B4"/>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CÓDIGO</w:t>
            </w:r>
          </w:p>
        </w:tc>
        <w:tc>
          <w:tcPr>
            <w:tcW w:w="5849" w:type="dxa"/>
            <w:shd w:val="clear" w:color="C0C0C0" w:fill="C6E0B4"/>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DESCRIPCION DEL INSUMO REQUERIDO</w:t>
            </w:r>
          </w:p>
        </w:tc>
        <w:tc>
          <w:tcPr>
            <w:tcW w:w="988" w:type="dxa"/>
            <w:shd w:val="clear" w:color="C0C0C0" w:fill="C6E0B4"/>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UNIDAD DE MANEJO</w:t>
            </w:r>
          </w:p>
        </w:tc>
        <w:tc>
          <w:tcPr>
            <w:tcW w:w="997" w:type="dxa"/>
            <w:shd w:val="clear" w:color="C0C0C0" w:fill="C6E0B4"/>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CANTIDAD REQUERIDA</w:t>
            </w:r>
          </w:p>
        </w:tc>
      </w:tr>
      <w:tr w:rsidR="0087582B" w:rsidRPr="0087582B" w:rsidTr="003C034F">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MX"/>
              </w:rPr>
            </w:pPr>
            <w:r w:rsidRPr="0087582B">
              <w:rPr>
                <w:rFonts w:ascii="Century Gothic" w:hAnsi="Century Gothic"/>
                <w:b/>
                <w:color w:val="000000" w:themeColor="text1"/>
                <w:sz w:val="18"/>
                <w:szCs w:val="18"/>
                <w:lang w:val="es-CO"/>
              </w:rPr>
              <w:t>408000116</w:t>
            </w:r>
          </w:p>
        </w:tc>
        <w:tc>
          <w:tcPr>
            <w:tcW w:w="5849" w:type="dxa"/>
            <w:tcBorders>
              <w:top w:val="single" w:sz="4" w:space="0" w:color="auto"/>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Aguja </w:t>
            </w:r>
            <w:proofErr w:type="spellStart"/>
            <w:r w:rsidRPr="0087582B">
              <w:rPr>
                <w:rFonts w:ascii="Century Gothic" w:hAnsi="Century Gothic"/>
                <w:b/>
                <w:color w:val="000000" w:themeColor="text1"/>
                <w:sz w:val="18"/>
                <w:szCs w:val="18"/>
                <w:lang w:val="es-CO"/>
              </w:rPr>
              <w:t>multimuestra</w:t>
            </w:r>
            <w:proofErr w:type="spellEnd"/>
            <w:r w:rsidRPr="0087582B">
              <w:rPr>
                <w:rFonts w:ascii="Century Gothic" w:hAnsi="Century Gothic"/>
                <w:b/>
                <w:color w:val="000000" w:themeColor="text1"/>
                <w:sz w:val="18"/>
                <w:szCs w:val="18"/>
                <w:lang w:val="es-CO"/>
              </w:rPr>
              <w:t xml:space="preserve"> para tubo al </w:t>
            </w:r>
            <w:proofErr w:type="spellStart"/>
            <w:r w:rsidRPr="0087582B">
              <w:rPr>
                <w:rFonts w:ascii="Century Gothic" w:hAnsi="Century Gothic"/>
                <w:b/>
                <w:color w:val="000000" w:themeColor="text1"/>
                <w:sz w:val="18"/>
                <w:szCs w:val="18"/>
                <w:lang w:val="es-CO"/>
              </w:rPr>
              <w:t>vacio</w:t>
            </w:r>
            <w:proofErr w:type="spellEnd"/>
            <w:r w:rsidRPr="0087582B">
              <w:rPr>
                <w:rFonts w:ascii="Century Gothic" w:hAnsi="Century Gothic"/>
                <w:b/>
                <w:color w:val="000000" w:themeColor="text1"/>
                <w:sz w:val="18"/>
                <w:szCs w:val="18"/>
                <w:lang w:val="es-CO"/>
              </w:rPr>
              <w:t xml:space="preserve"> 21g x 1 1/2. Marca BD, </w:t>
            </w:r>
            <w:proofErr w:type="spellStart"/>
            <w:r w:rsidRPr="0087582B">
              <w:rPr>
                <w:rFonts w:ascii="Century Gothic" w:hAnsi="Century Gothic"/>
                <w:b/>
                <w:color w:val="000000" w:themeColor="text1"/>
                <w:sz w:val="18"/>
                <w:szCs w:val="18"/>
                <w:lang w:val="es-CO"/>
              </w:rPr>
              <w:t>Vacuette</w:t>
            </w:r>
            <w:proofErr w:type="spellEnd"/>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MX"/>
              </w:rPr>
            </w:pPr>
            <w:r w:rsidRPr="0087582B">
              <w:rPr>
                <w:rFonts w:ascii="Century Gothic" w:hAnsi="Century Gothic"/>
                <w:b/>
                <w:color w:val="000000" w:themeColor="text1"/>
                <w:sz w:val="18"/>
                <w:szCs w:val="18"/>
                <w:lang w:val="es-CO"/>
              </w:rPr>
              <w:t>Caja</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MX"/>
              </w:rPr>
            </w:pPr>
            <w:r w:rsidRPr="0087582B">
              <w:rPr>
                <w:rFonts w:ascii="Century Gothic" w:hAnsi="Century Gothic"/>
                <w:b/>
                <w:color w:val="000000" w:themeColor="text1"/>
                <w:sz w:val="18"/>
                <w:szCs w:val="18"/>
                <w:lang w:val="es-CO"/>
              </w:rPr>
              <w:t>208,460</w:t>
            </w:r>
          </w:p>
        </w:tc>
      </w:tr>
      <w:tr w:rsidR="0087582B" w:rsidRPr="0087582B" w:rsidTr="003C034F">
        <w:trPr>
          <w:trHeight w:val="21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408000216</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Aguja </w:t>
            </w:r>
            <w:proofErr w:type="spellStart"/>
            <w:r w:rsidRPr="0087582B">
              <w:rPr>
                <w:rFonts w:ascii="Century Gothic" w:hAnsi="Century Gothic"/>
                <w:b/>
                <w:color w:val="000000" w:themeColor="text1"/>
                <w:sz w:val="18"/>
                <w:szCs w:val="18"/>
                <w:lang w:val="es-CO"/>
              </w:rPr>
              <w:t>multimuestra</w:t>
            </w:r>
            <w:proofErr w:type="spellEnd"/>
            <w:r w:rsidRPr="0087582B">
              <w:rPr>
                <w:rFonts w:ascii="Century Gothic" w:hAnsi="Century Gothic"/>
                <w:b/>
                <w:color w:val="000000" w:themeColor="text1"/>
                <w:sz w:val="18"/>
                <w:szCs w:val="18"/>
                <w:lang w:val="es-CO"/>
              </w:rPr>
              <w:t xml:space="preserve"> para tubo al </w:t>
            </w:r>
            <w:proofErr w:type="spellStart"/>
            <w:r w:rsidRPr="0087582B">
              <w:rPr>
                <w:rFonts w:ascii="Century Gothic" w:hAnsi="Century Gothic"/>
                <w:b/>
                <w:color w:val="000000" w:themeColor="text1"/>
                <w:sz w:val="18"/>
                <w:szCs w:val="18"/>
                <w:lang w:val="es-CO"/>
              </w:rPr>
              <w:t>vacio</w:t>
            </w:r>
            <w:proofErr w:type="spellEnd"/>
            <w:r w:rsidRPr="0087582B">
              <w:rPr>
                <w:rFonts w:ascii="Century Gothic" w:hAnsi="Century Gothic"/>
                <w:b/>
                <w:color w:val="000000" w:themeColor="text1"/>
                <w:sz w:val="18"/>
                <w:szCs w:val="18"/>
                <w:lang w:val="es-CO"/>
              </w:rPr>
              <w:t xml:space="preserve"> 22g x 1. Marca BD, </w:t>
            </w:r>
            <w:proofErr w:type="spellStart"/>
            <w:r w:rsidRPr="0087582B">
              <w:rPr>
                <w:rFonts w:ascii="Century Gothic" w:hAnsi="Century Gothic"/>
                <w:b/>
                <w:color w:val="000000" w:themeColor="text1"/>
                <w:sz w:val="18"/>
                <w:szCs w:val="18"/>
                <w:lang w:val="es-CO"/>
              </w:rPr>
              <w:t>Vacuette</w:t>
            </w:r>
            <w:proofErr w:type="spellEnd"/>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Unidad</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2,100</w:t>
            </w:r>
          </w:p>
        </w:tc>
      </w:tr>
      <w:tr w:rsidR="0087582B" w:rsidRPr="0087582B" w:rsidTr="003C034F">
        <w:trPr>
          <w:trHeight w:val="41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408000612</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Tubo </w:t>
            </w:r>
            <w:proofErr w:type="spellStart"/>
            <w:r w:rsidRPr="0087582B">
              <w:rPr>
                <w:rFonts w:ascii="Century Gothic" w:hAnsi="Century Gothic"/>
                <w:b/>
                <w:color w:val="000000" w:themeColor="text1"/>
                <w:sz w:val="18"/>
                <w:szCs w:val="18"/>
                <w:lang w:val="es-CO"/>
              </w:rPr>
              <w:t>plastico</w:t>
            </w:r>
            <w:proofErr w:type="spellEnd"/>
            <w:r w:rsidRPr="0087582B">
              <w:rPr>
                <w:rFonts w:ascii="Century Gothic" w:hAnsi="Century Gothic"/>
                <w:b/>
                <w:color w:val="000000" w:themeColor="text1"/>
                <w:sz w:val="18"/>
                <w:szCs w:val="18"/>
                <w:lang w:val="es-CO"/>
              </w:rPr>
              <w:t xml:space="preserve"> al </w:t>
            </w:r>
            <w:proofErr w:type="spellStart"/>
            <w:r w:rsidRPr="0087582B">
              <w:rPr>
                <w:rFonts w:ascii="Century Gothic" w:hAnsi="Century Gothic"/>
                <w:b/>
                <w:color w:val="000000" w:themeColor="text1"/>
                <w:sz w:val="18"/>
                <w:szCs w:val="18"/>
                <w:lang w:val="es-CO"/>
              </w:rPr>
              <w:t>vacio</w:t>
            </w:r>
            <w:proofErr w:type="spellEnd"/>
            <w:r w:rsidRPr="0087582B">
              <w:rPr>
                <w:rFonts w:ascii="Century Gothic" w:hAnsi="Century Gothic"/>
                <w:b/>
                <w:color w:val="000000" w:themeColor="text1"/>
                <w:sz w:val="18"/>
                <w:szCs w:val="18"/>
                <w:lang w:val="es-CO"/>
              </w:rPr>
              <w:t xml:space="preserve"> 3-4 ml, con activador del coagulo y con gel separador Tapa amarilla Marca: BD, </w:t>
            </w:r>
            <w:proofErr w:type="spellStart"/>
            <w:r w:rsidRPr="0087582B">
              <w:rPr>
                <w:rFonts w:ascii="Century Gothic" w:hAnsi="Century Gothic"/>
                <w:b/>
                <w:color w:val="000000" w:themeColor="text1"/>
                <w:sz w:val="18"/>
                <w:szCs w:val="18"/>
                <w:lang w:val="es-CO"/>
              </w:rPr>
              <w:t>Vacuette</w:t>
            </w:r>
            <w:proofErr w:type="spellEnd"/>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Unidad</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2,450</w:t>
            </w:r>
          </w:p>
        </w:tc>
      </w:tr>
      <w:tr w:rsidR="0087582B" w:rsidRPr="0087582B" w:rsidTr="003C034F">
        <w:trPr>
          <w:trHeight w:val="40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408000616</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Tubo </w:t>
            </w:r>
            <w:proofErr w:type="spellStart"/>
            <w:r w:rsidRPr="0087582B">
              <w:rPr>
                <w:rFonts w:ascii="Century Gothic" w:hAnsi="Century Gothic"/>
                <w:b/>
                <w:color w:val="000000" w:themeColor="text1"/>
                <w:sz w:val="18"/>
                <w:szCs w:val="18"/>
                <w:lang w:val="es-CO"/>
              </w:rPr>
              <w:t>plastico</w:t>
            </w:r>
            <w:proofErr w:type="spellEnd"/>
            <w:r w:rsidRPr="0087582B">
              <w:rPr>
                <w:rFonts w:ascii="Century Gothic" w:hAnsi="Century Gothic"/>
                <w:b/>
                <w:color w:val="000000" w:themeColor="text1"/>
                <w:sz w:val="18"/>
                <w:szCs w:val="18"/>
                <w:lang w:val="es-CO"/>
              </w:rPr>
              <w:t xml:space="preserve"> al </w:t>
            </w:r>
            <w:proofErr w:type="spellStart"/>
            <w:r w:rsidRPr="0087582B">
              <w:rPr>
                <w:rFonts w:ascii="Century Gothic" w:hAnsi="Century Gothic"/>
                <w:b/>
                <w:color w:val="000000" w:themeColor="text1"/>
                <w:sz w:val="18"/>
                <w:szCs w:val="18"/>
                <w:lang w:val="es-CO"/>
              </w:rPr>
              <w:t>vacio</w:t>
            </w:r>
            <w:proofErr w:type="spellEnd"/>
            <w:r w:rsidRPr="0087582B">
              <w:rPr>
                <w:rFonts w:ascii="Century Gothic" w:hAnsi="Century Gothic"/>
                <w:b/>
                <w:color w:val="000000" w:themeColor="text1"/>
                <w:sz w:val="18"/>
                <w:szCs w:val="18"/>
                <w:lang w:val="es-CO"/>
              </w:rPr>
              <w:t xml:space="preserve"> 5-7 ml con activador del coagulo y gel separador. Tapa </w:t>
            </w:r>
            <w:proofErr w:type="gramStart"/>
            <w:r w:rsidRPr="0087582B">
              <w:rPr>
                <w:rFonts w:ascii="Century Gothic" w:hAnsi="Century Gothic"/>
                <w:b/>
                <w:color w:val="000000" w:themeColor="text1"/>
                <w:sz w:val="18"/>
                <w:szCs w:val="18"/>
                <w:lang w:val="es-CO"/>
              </w:rPr>
              <w:t>amarilla  Marca</w:t>
            </w:r>
            <w:proofErr w:type="gramEnd"/>
            <w:r w:rsidRPr="0087582B">
              <w:rPr>
                <w:rFonts w:ascii="Century Gothic" w:hAnsi="Century Gothic"/>
                <w:b/>
                <w:color w:val="000000" w:themeColor="text1"/>
                <w:sz w:val="18"/>
                <w:szCs w:val="18"/>
                <w:lang w:val="es-CO"/>
              </w:rPr>
              <w:t xml:space="preserve">: BD, </w:t>
            </w:r>
            <w:proofErr w:type="spellStart"/>
            <w:r w:rsidRPr="0087582B">
              <w:rPr>
                <w:rFonts w:ascii="Century Gothic" w:hAnsi="Century Gothic"/>
                <w:b/>
                <w:color w:val="000000" w:themeColor="text1"/>
                <w:sz w:val="18"/>
                <w:szCs w:val="18"/>
                <w:lang w:val="es-CO"/>
              </w:rPr>
              <w:t>Vacuette</w:t>
            </w:r>
            <w:proofErr w:type="spellEnd"/>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Unidad</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237,300</w:t>
            </w:r>
          </w:p>
        </w:tc>
      </w:tr>
      <w:tr w:rsidR="0087582B" w:rsidRPr="0087582B" w:rsidTr="003C034F">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408000716</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Tubo con </w:t>
            </w:r>
            <w:proofErr w:type="spellStart"/>
            <w:proofErr w:type="gramStart"/>
            <w:r w:rsidRPr="0087582B">
              <w:rPr>
                <w:rFonts w:ascii="Century Gothic" w:hAnsi="Century Gothic"/>
                <w:b/>
                <w:color w:val="000000" w:themeColor="text1"/>
                <w:sz w:val="18"/>
                <w:szCs w:val="18"/>
                <w:lang w:val="es-CO"/>
              </w:rPr>
              <w:t>edta</w:t>
            </w:r>
            <w:proofErr w:type="spellEnd"/>
            <w:r w:rsidRPr="0087582B">
              <w:rPr>
                <w:rFonts w:ascii="Century Gothic" w:hAnsi="Century Gothic"/>
                <w:b/>
                <w:color w:val="000000" w:themeColor="text1"/>
                <w:sz w:val="18"/>
                <w:szCs w:val="18"/>
                <w:lang w:val="es-CO"/>
              </w:rPr>
              <w:t xml:space="preserve">  2</w:t>
            </w:r>
            <w:proofErr w:type="gramEnd"/>
            <w:r w:rsidRPr="0087582B">
              <w:rPr>
                <w:rFonts w:ascii="Century Gothic" w:hAnsi="Century Gothic"/>
                <w:b/>
                <w:color w:val="000000" w:themeColor="text1"/>
                <w:sz w:val="18"/>
                <w:szCs w:val="18"/>
                <w:lang w:val="es-CO"/>
              </w:rPr>
              <w:t xml:space="preserve"> -3 ml, al </w:t>
            </w:r>
            <w:proofErr w:type="spellStart"/>
            <w:r w:rsidRPr="0087582B">
              <w:rPr>
                <w:rFonts w:ascii="Century Gothic" w:hAnsi="Century Gothic"/>
                <w:b/>
                <w:color w:val="000000" w:themeColor="text1"/>
                <w:sz w:val="18"/>
                <w:szCs w:val="18"/>
                <w:lang w:val="es-CO"/>
              </w:rPr>
              <w:t>vacio</w:t>
            </w:r>
            <w:proofErr w:type="spellEnd"/>
            <w:r w:rsidRPr="0087582B">
              <w:rPr>
                <w:rFonts w:ascii="Century Gothic" w:hAnsi="Century Gothic"/>
                <w:b/>
                <w:color w:val="000000" w:themeColor="text1"/>
                <w:sz w:val="18"/>
                <w:szCs w:val="18"/>
                <w:lang w:val="es-CO"/>
              </w:rPr>
              <w:t xml:space="preserve">, tapa morada con </w:t>
            </w:r>
            <w:proofErr w:type="spellStart"/>
            <w:r w:rsidRPr="0087582B">
              <w:rPr>
                <w:rFonts w:ascii="Century Gothic" w:hAnsi="Century Gothic"/>
                <w:b/>
                <w:color w:val="000000" w:themeColor="text1"/>
                <w:sz w:val="18"/>
                <w:szCs w:val="18"/>
                <w:lang w:val="es-CO"/>
              </w:rPr>
              <w:t>tapon</w:t>
            </w:r>
            <w:proofErr w:type="spellEnd"/>
            <w:r w:rsidRPr="0087582B">
              <w:rPr>
                <w:rFonts w:ascii="Century Gothic" w:hAnsi="Century Gothic"/>
                <w:b/>
                <w:color w:val="000000" w:themeColor="text1"/>
                <w:sz w:val="18"/>
                <w:szCs w:val="18"/>
                <w:lang w:val="es-CO"/>
              </w:rPr>
              <w:t xml:space="preserve"> </w:t>
            </w:r>
            <w:proofErr w:type="spellStart"/>
            <w:r w:rsidRPr="0087582B">
              <w:rPr>
                <w:rFonts w:ascii="Century Gothic" w:hAnsi="Century Gothic"/>
                <w:b/>
                <w:color w:val="000000" w:themeColor="text1"/>
                <w:sz w:val="18"/>
                <w:szCs w:val="18"/>
                <w:lang w:val="es-CO"/>
              </w:rPr>
              <w:t>hemogard</w:t>
            </w:r>
            <w:proofErr w:type="spellEnd"/>
            <w:r w:rsidRPr="0087582B">
              <w:rPr>
                <w:rFonts w:ascii="Century Gothic" w:hAnsi="Century Gothic"/>
                <w:b/>
                <w:color w:val="000000" w:themeColor="text1"/>
                <w:sz w:val="18"/>
                <w:szCs w:val="18"/>
                <w:lang w:val="es-CO"/>
              </w:rPr>
              <w:t xml:space="preserve"> Marca: BD, </w:t>
            </w:r>
            <w:proofErr w:type="spellStart"/>
            <w:r w:rsidRPr="0087582B">
              <w:rPr>
                <w:rFonts w:ascii="Century Gothic" w:hAnsi="Century Gothic"/>
                <w:b/>
                <w:color w:val="000000" w:themeColor="text1"/>
                <w:sz w:val="18"/>
                <w:szCs w:val="18"/>
                <w:lang w:val="es-CO"/>
              </w:rPr>
              <w:t>Vacuette</w:t>
            </w:r>
            <w:proofErr w:type="spellEnd"/>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Unidad</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11,900</w:t>
            </w:r>
          </w:p>
        </w:tc>
      </w:tr>
      <w:tr w:rsidR="0087582B" w:rsidRPr="0087582B" w:rsidTr="003C034F">
        <w:trPr>
          <w:trHeight w:val="40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408001616</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Tubo plástico al </w:t>
            </w:r>
            <w:proofErr w:type="spellStart"/>
            <w:r w:rsidRPr="0087582B">
              <w:rPr>
                <w:rFonts w:ascii="Century Gothic" w:hAnsi="Century Gothic"/>
                <w:b/>
                <w:color w:val="000000" w:themeColor="text1"/>
                <w:sz w:val="18"/>
                <w:szCs w:val="18"/>
                <w:lang w:val="es-CO"/>
              </w:rPr>
              <w:t>vacio</w:t>
            </w:r>
            <w:proofErr w:type="spellEnd"/>
            <w:r w:rsidRPr="0087582B">
              <w:rPr>
                <w:rFonts w:ascii="Century Gothic" w:hAnsi="Century Gothic"/>
                <w:b/>
                <w:color w:val="000000" w:themeColor="text1"/>
                <w:sz w:val="18"/>
                <w:szCs w:val="18"/>
                <w:lang w:val="es-CO"/>
              </w:rPr>
              <w:t xml:space="preserve"> con </w:t>
            </w:r>
            <w:proofErr w:type="spellStart"/>
            <w:r w:rsidRPr="0087582B">
              <w:rPr>
                <w:rFonts w:ascii="Century Gothic" w:hAnsi="Century Gothic"/>
                <w:b/>
                <w:color w:val="000000" w:themeColor="text1"/>
                <w:sz w:val="18"/>
                <w:szCs w:val="18"/>
                <w:lang w:val="es-CO"/>
              </w:rPr>
              <w:t>edta</w:t>
            </w:r>
            <w:proofErr w:type="spellEnd"/>
            <w:r w:rsidRPr="0087582B">
              <w:rPr>
                <w:rFonts w:ascii="Century Gothic" w:hAnsi="Century Gothic"/>
                <w:b/>
                <w:color w:val="000000" w:themeColor="text1"/>
                <w:sz w:val="18"/>
                <w:szCs w:val="18"/>
                <w:lang w:val="es-CO"/>
              </w:rPr>
              <w:t xml:space="preserve"> 4-5 ml, tapa morada con </w:t>
            </w:r>
            <w:proofErr w:type="spellStart"/>
            <w:r w:rsidRPr="0087582B">
              <w:rPr>
                <w:rFonts w:ascii="Century Gothic" w:hAnsi="Century Gothic"/>
                <w:b/>
                <w:color w:val="000000" w:themeColor="text1"/>
                <w:sz w:val="18"/>
                <w:szCs w:val="18"/>
                <w:lang w:val="es-CO"/>
              </w:rPr>
              <w:t>tapon</w:t>
            </w:r>
            <w:proofErr w:type="spellEnd"/>
            <w:r w:rsidRPr="0087582B">
              <w:rPr>
                <w:rFonts w:ascii="Century Gothic" w:hAnsi="Century Gothic"/>
                <w:b/>
                <w:color w:val="000000" w:themeColor="text1"/>
                <w:sz w:val="18"/>
                <w:szCs w:val="18"/>
                <w:lang w:val="es-CO"/>
              </w:rPr>
              <w:t xml:space="preserve"> </w:t>
            </w:r>
            <w:proofErr w:type="spellStart"/>
            <w:r w:rsidRPr="0087582B">
              <w:rPr>
                <w:rFonts w:ascii="Century Gothic" w:hAnsi="Century Gothic"/>
                <w:b/>
                <w:color w:val="000000" w:themeColor="text1"/>
                <w:sz w:val="18"/>
                <w:szCs w:val="18"/>
                <w:lang w:val="es-CO"/>
              </w:rPr>
              <w:t>hemogard</w:t>
            </w:r>
            <w:proofErr w:type="spellEnd"/>
            <w:r w:rsidRPr="0087582B">
              <w:rPr>
                <w:rFonts w:ascii="Century Gothic" w:hAnsi="Century Gothic"/>
                <w:b/>
                <w:color w:val="000000" w:themeColor="text1"/>
                <w:sz w:val="18"/>
                <w:szCs w:val="18"/>
                <w:lang w:val="es-CO"/>
              </w:rPr>
              <w:t xml:space="preserve"> Marca: BD, </w:t>
            </w:r>
            <w:proofErr w:type="spellStart"/>
            <w:r w:rsidRPr="0087582B">
              <w:rPr>
                <w:rFonts w:ascii="Century Gothic" w:hAnsi="Century Gothic"/>
                <w:b/>
                <w:color w:val="000000" w:themeColor="text1"/>
                <w:sz w:val="18"/>
                <w:szCs w:val="18"/>
                <w:lang w:val="es-CO"/>
              </w:rPr>
              <w:t>Vacuette</w:t>
            </w:r>
            <w:proofErr w:type="spellEnd"/>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Unidad</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152,600</w:t>
            </w:r>
          </w:p>
        </w:tc>
      </w:tr>
      <w:tr w:rsidR="0087582B" w:rsidRPr="0087582B" w:rsidTr="003C034F">
        <w:trPr>
          <w:trHeight w:val="26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408003116</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Tubo con heparina de litio 3-4 ml t/verde Marca: BD, </w:t>
            </w:r>
            <w:proofErr w:type="spellStart"/>
            <w:r w:rsidRPr="0087582B">
              <w:rPr>
                <w:rFonts w:ascii="Century Gothic" w:hAnsi="Century Gothic"/>
                <w:b/>
                <w:color w:val="000000" w:themeColor="text1"/>
                <w:sz w:val="18"/>
                <w:szCs w:val="18"/>
                <w:lang w:val="es-CO"/>
              </w:rPr>
              <w:t>Vacuette</w:t>
            </w:r>
            <w:proofErr w:type="spellEnd"/>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Unidad</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7,000</w:t>
            </w:r>
          </w:p>
        </w:tc>
      </w:tr>
      <w:tr w:rsidR="0087582B" w:rsidRPr="0087582B" w:rsidTr="003C034F">
        <w:trPr>
          <w:trHeight w:val="27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lastRenderedPageBreak/>
              <w:t>414090309</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Suero clasificador anti A monoclonal. Marca </w:t>
            </w:r>
            <w:proofErr w:type="spellStart"/>
            <w:r w:rsidRPr="0087582B">
              <w:rPr>
                <w:rFonts w:ascii="Century Gothic" w:hAnsi="Century Gothic"/>
                <w:b/>
                <w:color w:val="000000" w:themeColor="text1"/>
                <w:sz w:val="18"/>
                <w:szCs w:val="18"/>
                <w:lang w:val="es-CO"/>
              </w:rPr>
              <w:t>Biorad</w:t>
            </w:r>
            <w:proofErr w:type="spellEnd"/>
            <w:r w:rsidRPr="0087582B">
              <w:rPr>
                <w:rFonts w:ascii="Century Gothic" w:hAnsi="Century Gothic"/>
                <w:b/>
                <w:color w:val="000000" w:themeColor="text1"/>
                <w:sz w:val="18"/>
                <w:szCs w:val="18"/>
                <w:lang w:val="es-CO"/>
              </w:rPr>
              <w:t>, Merck Millipore</w:t>
            </w:r>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Mililitro</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700</w:t>
            </w:r>
          </w:p>
        </w:tc>
      </w:tr>
      <w:tr w:rsidR="0087582B" w:rsidRPr="0087582B" w:rsidTr="003C034F">
        <w:trPr>
          <w:trHeight w:val="27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414090409</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Suero clasificador anti B monoclonal.  Marca </w:t>
            </w:r>
            <w:proofErr w:type="spellStart"/>
            <w:r w:rsidRPr="0087582B">
              <w:rPr>
                <w:rFonts w:ascii="Century Gothic" w:hAnsi="Century Gothic"/>
                <w:b/>
                <w:color w:val="000000" w:themeColor="text1"/>
                <w:sz w:val="18"/>
                <w:szCs w:val="18"/>
                <w:lang w:val="es-CO"/>
              </w:rPr>
              <w:t>Biorad</w:t>
            </w:r>
            <w:proofErr w:type="spellEnd"/>
            <w:r w:rsidRPr="0087582B">
              <w:rPr>
                <w:rFonts w:ascii="Century Gothic" w:hAnsi="Century Gothic"/>
                <w:b/>
                <w:color w:val="000000" w:themeColor="text1"/>
                <w:sz w:val="18"/>
                <w:szCs w:val="18"/>
                <w:lang w:val="es-CO"/>
              </w:rPr>
              <w:t>, Merck Millipore</w:t>
            </w:r>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Mililitro</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700</w:t>
            </w:r>
          </w:p>
        </w:tc>
      </w:tr>
      <w:tr w:rsidR="0087582B" w:rsidRPr="0087582B" w:rsidTr="003C034F">
        <w:trPr>
          <w:trHeight w:val="26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414090509</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Suero clasificador anti D </w:t>
            </w:r>
            <w:proofErr w:type="spellStart"/>
            <w:proofErr w:type="gramStart"/>
            <w:r w:rsidRPr="0087582B">
              <w:rPr>
                <w:rFonts w:ascii="Century Gothic" w:hAnsi="Century Gothic"/>
                <w:b/>
                <w:color w:val="000000" w:themeColor="text1"/>
                <w:sz w:val="18"/>
                <w:szCs w:val="18"/>
                <w:lang w:val="es-CO"/>
              </w:rPr>
              <w:t>policlonal.Marca</w:t>
            </w:r>
            <w:proofErr w:type="spellEnd"/>
            <w:proofErr w:type="gramEnd"/>
            <w:r w:rsidRPr="0087582B">
              <w:rPr>
                <w:rFonts w:ascii="Century Gothic" w:hAnsi="Century Gothic"/>
                <w:b/>
                <w:color w:val="000000" w:themeColor="text1"/>
                <w:sz w:val="18"/>
                <w:szCs w:val="18"/>
                <w:lang w:val="es-CO"/>
              </w:rPr>
              <w:t xml:space="preserve"> </w:t>
            </w:r>
            <w:proofErr w:type="spellStart"/>
            <w:r w:rsidRPr="0087582B">
              <w:rPr>
                <w:rFonts w:ascii="Century Gothic" w:hAnsi="Century Gothic"/>
                <w:b/>
                <w:color w:val="000000" w:themeColor="text1"/>
                <w:sz w:val="18"/>
                <w:szCs w:val="18"/>
                <w:lang w:val="es-CO"/>
              </w:rPr>
              <w:t>Biorad</w:t>
            </w:r>
            <w:proofErr w:type="spellEnd"/>
            <w:r w:rsidRPr="0087582B">
              <w:rPr>
                <w:rFonts w:ascii="Century Gothic" w:hAnsi="Century Gothic"/>
                <w:b/>
                <w:color w:val="000000" w:themeColor="text1"/>
                <w:sz w:val="18"/>
                <w:szCs w:val="18"/>
                <w:lang w:val="es-CO"/>
              </w:rPr>
              <w:t>, Merck Millipore</w:t>
            </w:r>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Mililitro</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700</w:t>
            </w:r>
          </w:p>
        </w:tc>
      </w:tr>
      <w:tr w:rsidR="0087582B" w:rsidRPr="0087582B" w:rsidTr="003C034F">
        <w:trPr>
          <w:trHeight w:val="27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401010216</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Agar preparado chocolate suplementado, placa de 9 cm. Marca </w:t>
            </w:r>
            <w:proofErr w:type="spellStart"/>
            <w:r w:rsidRPr="0087582B">
              <w:rPr>
                <w:rFonts w:ascii="Century Gothic" w:hAnsi="Century Gothic"/>
                <w:b/>
                <w:color w:val="000000" w:themeColor="text1"/>
                <w:sz w:val="18"/>
                <w:szCs w:val="18"/>
                <w:lang w:val="es-CO"/>
              </w:rPr>
              <w:t>Biomerieux</w:t>
            </w:r>
            <w:proofErr w:type="spellEnd"/>
            <w:r w:rsidRPr="0087582B">
              <w:rPr>
                <w:rFonts w:ascii="Century Gothic" w:hAnsi="Century Gothic"/>
                <w:b/>
                <w:color w:val="000000" w:themeColor="text1"/>
                <w:sz w:val="18"/>
                <w:szCs w:val="18"/>
                <w:lang w:val="es-CO"/>
              </w:rPr>
              <w:t>, BD</w:t>
            </w:r>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Unidad</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175</w:t>
            </w:r>
          </w:p>
        </w:tc>
      </w:tr>
      <w:tr w:rsidR="0087582B" w:rsidRPr="0087582B" w:rsidTr="003C034F">
        <w:trPr>
          <w:trHeight w:val="24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401011316</w:t>
            </w:r>
          </w:p>
        </w:tc>
        <w:tc>
          <w:tcPr>
            <w:tcW w:w="5849" w:type="dxa"/>
            <w:tcBorders>
              <w:top w:val="nil"/>
              <w:left w:val="nil"/>
              <w:bottom w:val="single" w:sz="4" w:space="0" w:color="auto"/>
              <w:right w:val="single" w:sz="4" w:space="0" w:color="auto"/>
            </w:tcBorders>
            <w:shd w:val="clear" w:color="000000" w:fill="FFFFFF"/>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Agar selectivo para </w:t>
            </w:r>
            <w:proofErr w:type="spellStart"/>
            <w:r w:rsidRPr="0087582B">
              <w:rPr>
                <w:rFonts w:ascii="Century Gothic" w:hAnsi="Century Gothic"/>
                <w:b/>
                <w:color w:val="000000" w:themeColor="text1"/>
                <w:sz w:val="18"/>
                <w:szCs w:val="18"/>
                <w:lang w:val="es-CO"/>
              </w:rPr>
              <w:t>Streptococcus</w:t>
            </w:r>
            <w:proofErr w:type="spellEnd"/>
            <w:r w:rsidRPr="0087582B">
              <w:rPr>
                <w:rFonts w:ascii="Century Gothic" w:hAnsi="Century Gothic"/>
                <w:b/>
                <w:color w:val="000000" w:themeColor="text1"/>
                <w:sz w:val="18"/>
                <w:szCs w:val="18"/>
                <w:lang w:val="es-CO"/>
              </w:rPr>
              <w:t xml:space="preserve"> </w:t>
            </w:r>
            <w:proofErr w:type="spellStart"/>
            <w:r w:rsidRPr="0087582B">
              <w:rPr>
                <w:rFonts w:ascii="Century Gothic" w:hAnsi="Century Gothic"/>
                <w:b/>
                <w:color w:val="000000" w:themeColor="text1"/>
                <w:sz w:val="18"/>
                <w:szCs w:val="18"/>
                <w:lang w:val="es-CO"/>
              </w:rPr>
              <w:t>agalactiae</w:t>
            </w:r>
            <w:proofErr w:type="spellEnd"/>
            <w:r w:rsidRPr="0087582B">
              <w:rPr>
                <w:rFonts w:ascii="Century Gothic" w:hAnsi="Century Gothic"/>
                <w:b/>
                <w:color w:val="000000" w:themeColor="text1"/>
                <w:sz w:val="18"/>
                <w:szCs w:val="18"/>
                <w:lang w:val="es-CO"/>
              </w:rPr>
              <w:t xml:space="preserve"> preparado, placa </w:t>
            </w:r>
            <w:proofErr w:type="gramStart"/>
            <w:r w:rsidRPr="0087582B">
              <w:rPr>
                <w:rFonts w:ascii="Century Gothic" w:hAnsi="Century Gothic"/>
                <w:b/>
                <w:color w:val="000000" w:themeColor="text1"/>
                <w:sz w:val="18"/>
                <w:szCs w:val="18"/>
                <w:lang w:val="es-CO"/>
              </w:rPr>
              <w:t>x  9</w:t>
            </w:r>
            <w:proofErr w:type="gramEnd"/>
            <w:r w:rsidRPr="0087582B">
              <w:rPr>
                <w:rFonts w:ascii="Century Gothic" w:hAnsi="Century Gothic"/>
                <w:b/>
                <w:color w:val="000000" w:themeColor="text1"/>
                <w:sz w:val="18"/>
                <w:szCs w:val="18"/>
                <w:lang w:val="es-CO"/>
              </w:rPr>
              <w:t xml:space="preserve"> cm </w:t>
            </w:r>
          </w:p>
        </w:tc>
        <w:tc>
          <w:tcPr>
            <w:tcW w:w="988" w:type="dxa"/>
            <w:shd w:val="clear" w:color="000000" w:fill="FFFFFF"/>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Unidad</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1,400</w:t>
            </w:r>
          </w:p>
        </w:tc>
      </w:tr>
      <w:tr w:rsidR="0087582B" w:rsidRPr="0087582B" w:rsidTr="003C034F">
        <w:trPr>
          <w:trHeight w:val="2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410000109</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Aceite de </w:t>
            </w:r>
            <w:proofErr w:type="spellStart"/>
            <w:r w:rsidRPr="0087582B">
              <w:rPr>
                <w:rFonts w:ascii="Century Gothic" w:hAnsi="Century Gothic"/>
                <w:b/>
                <w:color w:val="000000" w:themeColor="text1"/>
                <w:sz w:val="18"/>
                <w:szCs w:val="18"/>
                <w:lang w:val="es-CO"/>
              </w:rPr>
              <w:t>inmersion</w:t>
            </w:r>
            <w:proofErr w:type="spellEnd"/>
            <w:r w:rsidRPr="0087582B">
              <w:rPr>
                <w:rFonts w:ascii="Century Gothic" w:hAnsi="Century Gothic"/>
                <w:b/>
                <w:color w:val="000000" w:themeColor="text1"/>
                <w:sz w:val="18"/>
                <w:szCs w:val="18"/>
                <w:lang w:val="es-CO"/>
              </w:rPr>
              <w:t xml:space="preserve"> </w:t>
            </w:r>
            <w:proofErr w:type="spellStart"/>
            <w:proofErr w:type="gramStart"/>
            <w:r w:rsidRPr="0087582B">
              <w:rPr>
                <w:rFonts w:ascii="Century Gothic" w:hAnsi="Century Gothic"/>
                <w:b/>
                <w:color w:val="000000" w:themeColor="text1"/>
                <w:sz w:val="18"/>
                <w:szCs w:val="18"/>
                <w:lang w:val="es-CO"/>
              </w:rPr>
              <w:t>mc.merck</w:t>
            </w:r>
            <w:proofErr w:type="spellEnd"/>
            <w:proofErr w:type="gramEnd"/>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Unidad</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4,200</w:t>
            </w:r>
          </w:p>
        </w:tc>
      </w:tr>
      <w:tr w:rsidR="0087582B" w:rsidRPr="0087582B" w:rsidTr="003C034F">
        <w:trPr>
          <w:trHeight w:val="24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410003916</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Recipiente p/materia fecal tapa rosca (PRESENTAR MUESTRA)</w:t>
            </w:r>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Unidad</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3,850</w:t>
            </w:r>
          </w:p>
        </w:tc>
      </w:tr>
      <w:tr w:rsidR="0087582B" w:rsidRPr="0087582B" w:rsidTr="003C034F">
        <w:trPr>
          <w:trHeight w:val="42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410004016</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Recipiente para orina tapa rosca con cuello, volumen 30 a 50 ml (PRESENTAR MUESTRA)</w:t>
            </w:r>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Unidad</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73,500</w:t>
            </w:r>
          </w:p>
        </w:tc>
      </w:tr>
      <w:tr w:rsidR="0087582B" w:rsidRPr="0087582B" w:rsidTr="003C034F">
        <w:trPr>
          <w:trHeight w:val="29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410004716</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Recipiente para baciloscopia, boca ancha, volumen 30 a 50 ml (PRESENTAR MUESTRA)</w:t>
            </w:r>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Unidad</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6,300</w:t>
            </w:r>
          </w:p>
        </w:tc>
      </w:tr>
      <w:tr w:rsidR="0087582B" w:rsidRPr="0087582B" w:rsidTr="003C034F">
        <w:trPr>
          <w:trHeight w:val="13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414140411</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Prueba de embarazo en orina y suero/no </w:t>
            </w:r>
            <w:proofErr w:type="spellStart"/>
            <w:proofErr w:type="gramStart"/>
            <w:r w:rsidRPr="0087582B">
              <w:rPr>
                <w:rFonts w:ascii="Century Gothic" w:hAnsi="Century Gothic"/>
                <w:b/>
                <w:color w:val="000000" w:themeColor="text1"/>
                <w:sz w:val="18"/>
                <w:szCs w:val="18"/>
                <w:lang w:val="es-CO"/>
              </w:rPr>
              <w:t>tec.elisa</w:t>
            </w:r>
            <w:proofErr w:type="spellEnd"/>
            <w:proofErr w:type="gramEnd"/>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proofErr w:type="spellStart"/>
            <w:r w:rsidRPr="0087582B">
              <w:rPr>
                <w:rFonts w:ascii="Century Gothic" w:hAnsi="Century Gothic"/>
                <w:b/>
                <w:color w:val="000000" w:themeColor="text1"/>
                <w:sz w:val="18"/>
                <w:szCs w:val="18"/>
                <w:lang w:val="es-CO"/>
              </w:rPr>
              <w:t>Casette</w:t>
            </w:r>
            <w:proofErr w:type="spellEnd"/>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22,400</w:t>
            </w:r>
          </w:p>
        </w:tc>
      </w:tr>
      <w:tr w:rsidR="0087582B" w:rsidRPr="0087582B" w:rsidTr="003C034F">
        <w:trPr>
          <w:trHeight w:val="36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414330211</w:t>
            </w:r>
          </w:p>
        </w:tc>
        <w:tc>
          <w:tcPr>
            <w:tcW w:w="5849" w:type="dxa"/>
            <w:tcBorders>
              <w:top w:val="nil"/>
              <w:left w:val="nil"/>
              <w:bottom w:val="single" w:sz="4" w:space="0" w:color="auto"/>
              <w:right w:val="single" w:sz="4" w:space="0" w:color="auto"/>
            </w:tcBorders>
            <w:shd w:val="clear" w:color="000000" w:fill="FFFFFF"/>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Prueba presuntiva HIV, prueba </w:t>
            </w:r>
            <w:proofErr w:type="spellStart"/>
            <w:r w:rsidRPr="0087582B">
              <w:rPr>
                <w:rFonts w:ascii="Century Gothic" w:hAnsi="Century Gothic"/>
                <w:b/>
                <w:color w:val="000000" w:themeColor="text1"/>
                <w:sz w:val="18"/>
                <w:szCs w:val="18"/>
                <w:lang w:val="es-CO"/>
              </w:rPr>
              <w:t>rapida</w:t>
            </w:r>
            <w:proofErr w:type="spellEnd"/>
            <w:r w:rsidRPr="0087582B">
              <w:rPr>
                <w:rFonts w:ascii="Century Gothic" w:hAnsi="Century Gothic"/>
                <w:b/>
                <w:color w:val="000000" w:themeColor="text1"/>
                <w:sz w:val="18"/>
                <w:szCs w:val="18"/>
                <w:lang w:val="es-CO"/>
              </w:rPr>
              <w:t xml:space="preserve">. Marca Alere- Determine, </w:t>
            </w:r>
            <w:proofErr w:type="spellStart"/>
            <w:r w:rsidRPr="0087582B">
              <w:rPr>
                <w:rFonts w:ascii="Century Gothic" w:hAnsi="Century Gothic"/>
                <w:b/>
                <w:color w:val="000000" w:themeColor="text1"/>
                <w:sz w:val="18"/>
                <w:szCs w:val="18"/>
                <w:lang w:val="es-CO"/>
              </w:rPr>
              <w:t>Bioter</w:t>
            </w:r>
            <w:proofErr w:type="spellEnd"/>
            <w:r w:rsidRPr="0087582B">
              <w:rPr>
                <w:rFonts w:ascii="Century Gothic" w:hAnsi="Century Gothic"/>
                <w:b/>
                <w:color w:val="000000" w:themeColor="text1"/>
                <w:sz w:val="18"/>
                <w:szCs w:val="18"/>
                <w:lang w:val="es-CO"/>
              </w:rPr>
              <w:t xml:space="preserve">, SD </w:t>
            </w:r>
            <w:proofErr w:type="spellStart"/>
            <w:r w:rsidRPr="0087582B">
              <w:rPr>
                <w:rFonts w:ascii="Century Gothic" w:hAnsi="Century Gothic"/>
                <w:b/>
                <w:color w:val="000000" w:themeColor="text1"/>
                <w:sz w:val="18"/>
                <w:szCs w:val="18"/>
                <w:lang w:val="es-CO"/>
              </w:rPr>
              <w:t>Estantar</w:t>
            </w:r>
            <w:proofErr w:type="spellEnd"/>
            <w:r w:rsidRPr="0087582B">
              <w:rPr>
                <w:rFonts w:ascii="Century Gothic" w:hAnsi="Century Gothic"/>
                <w:b/>
                <w:color w:val="000000" w:themeColor="text1"/>
                <w:sz w:val="18"/>
                <w:szCs w:val="18"/>
                <w:lang w:val="es-CO"/>
              </w:rPr>
              <w:t xml:space="preserve"> </w:t>
            </w:r>
            <w:proofErr w:type="spellStart"/>
            <w:r w:rsidRPr="0087582B">
              <w:rPr>
                <w:rFonts w:ascii="Century Gothic" w:hAnsi="Century Gothic"/>
                <w:b/>
                <w:color w:val="000000" w:themeColor="text1"/>
                <w:sz w:val="18"/>
                <w:szCs w:val="18"/>
                <w:lang w:val="es-CO"/>
              </w:rPr>
              <w:t>Diagnostics</w:t>
            </w:r>
            <w:proofErr w:type="spellEnd"/>
          </w:p>
        </w:tc>
        <w:tc>
          <w:tcPr>
            <w:tcW w:w="988" w:type="dxa"/>
            <w:shd w:val="clear" w:color="000000" w:fill="FFFFFF"/>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Prueba</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3,150</w:t>
            </w:r>
          </w:p>
        </w:tc>
      </w:tr>
      <w:tr w:rsidR="0087582B" w:rsidRPr="0087582B" w:rsidTr="003C034F">
        <w:trPr>
          <w:trHeight w:val="65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414330315</w:t>
            </w:r>
          </w:p>
        </w:tc>
        <w:tc>
          <w:tcPr>
            <w:tcW w:w="5849" w:type="dxa"/>
            <w:tcBorders>
              <w:top w:val="nil"/>
              <w:left w:val="nil"/>
              <w:bottom w:val="single" w:sz="4" w:space="0" w:color="auto"/>
              <w:right w:val="single" w:sz="4" w:space="0" w:color="auto"/>
            </w:tcBorders>
            <w:shd w:val="clear" w:color="000000" w:fill="FFFFFF"/>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Prueba rápida para tamizaje de VIH en suero y sangre total. Kit prueba completa, que incluya </w:t>
            </w:r>
            <w:proofErr w:type="gramStart"/>
            <w:r w:rsidRPr="0087582B">
              <w:rPr>
                <w:rFonts w:ascii="Century Gothic" w:hAnsi="Century Gothic"/>
                <w:b/>
                <w:color w:val="000000" w:themeColor="text1"/>
                <w:sz w:val="18"/>
                <w:szCs w:val="18"/>
                <w:lang w:val="es-CO"/>
              </w:rPr>
              <w:t>capilares  o</w:t>
            </w:r>
            <w:proofErr w:type="gramEnd"/>
            <w:r w:rsidRPr="0087582B">
              <w:rPr>
                <w:rFonts w:ascii="Century Gothic" w:hAnsi="Century Gothic"/>
                <w:b/>
                <w:color w:val="000000" w:themeColor="text1"/>
                <w:sz w:val="18"/>
                <w:szCs w:val="18"/>
                <w:lang w:val="es-CO"/>
              </w:rPr>
              <w:t xml:space="preserve"> micropipetas, lancetas y paños impregnados de alcohol, buffer.  Marca SD </w:t>
            </w:r>
            <w:proofErr w:type="spellStart"/>
            <w:r w:rsidRPr="0087582B">
              <w:rPr>
                <w:rFonts w:ascii="Century Gothic" w:hAnsi="Century Gothic"/>
                <w:b/>
                <w:color w:val="000000" w:themeColor="text1"/>
                <w:sz w:val="18"/>
                <w:szCs w:val="18"/>
                <w:lang w:val="es-CO"/>
              </w:rPr>
              <w:t>Estandar</w:t>
            </w:r>
            <w:proofErr w:type="spellEnd"/>
            <w:r w:rsidRPr="0087582B">
              <w:rPr>
                <w:rFonts w:ascii="Century Gothic" w:hAnsi="Century Gothic"/>
                <w:b/>
                <w:color w:val="000000" w:themeColor="text1"/>
                <w:sz w:val="18"/>
                <w:szCs w:val="18"/>
                <w:lang w:val="es-CO"/>
              </w:rPr>
              <w:t xml:space="preserve"> </w:t>
            </w:r>
            <w:proofErr w:type="spellStart"/>
            <w:r w:rsidRPr="0087582B">
              <w:rPr>
                <w:rFonts w:ascii="Century Gothic" w:hAnsi="Century Gothic"/>
                <w:b/>
                <w:color w:val="000000" w:themeColor="text1"/>
                <w:sz w:val="18"/>
                <w:szCs w:val="18"/>
                <w:lang w:val="es-CO"/>
              </w:rPr>
              <w:t>Diagnostics</w:t>
            </w:r>
            <w:proofErr w:type="spellEnd"/>
            <w:r w:rsidRPr="0087582B">
              <w:rPr>
                <w:rFonts w:ascii="Century Gothic" w:hAnsi="Century Gothic"/>
                <w:b/>
                <w:color w:val="000000" w:themeColor="text1"/>
                <w:sz w:val="18"/>
                <w:szCs w:val="18"/>
                <w:lang w:val="es-CO"/>
              </w:rPr>
              <w:t xml:space="preserve"> </w:t>
            </w:r>
          </w:p>
        </w:tc>
        <w:tc>
          <w:tcPr>
            <w:tcW w:w="988" w:type="dxa"/>
            <w:shd w:val="clear" w:color="000000" w:fill="FFFFFF"/>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Prueba</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1,400</w:t>
            </w:r>
          </w:p>
        </w:tc>
      </w:tr>
      <w:tr w:rsidR="0087582B" w:rsidRPr="0087582B" w:rsidTr="003C034F">
        <w:trPr>
          <w:trHeight w:val="42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414330314</w:t>
            </w:r>
          </w:p>
        </w:tc>
        <w:tc>
          <w:tcPr>
            <w:tcW w:w="5849" w:type="dxa"/>
            <w:tcBorders>
              <w:top w:val="nil"/>
              <w:left w:val="nil"/>
              <w:bottom w:val="single" w:sz="4" w:space="0" w:color="auto"/>
              <w:right w:val="single" w:sz="4" w:space="0" w:color="auto"/>
            </w:tcBorders>
            <w:shd w:val="clear" w:color="000000" w:fill="FFFFFF"/>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Prueba rápida para tamizaje de sífilis + VIH. </w:t>
            </w:r>
            <w:proofErr w:type="spellStart"/>
            <w:r w:rsidRPr="0087582B">
              <w:rPr>
                <w:rFonts w:ascii="Century Gothic" w:hAnsi="Century Gothic"/>
                <w:b/>
                <w:color w:val="000000" w:themeColor="text1"/>
                <w:sz w:val="18"/>
                <w:szCs w:val="18"/>
                <w:lang w:val="es-CO"/>
              </w:rPr>
              <w:t>KIt</w:t>
            </w:r>
            <w:proofErr w:type="spellEnd"/>
            <w:r w:rsidRPr="0087582B">
              <w:rPr>
                <w:rFonts w:ascii="Century Gothic" w:hAnsi="Century Gothic"/>
                <w:b/>
                <w:color w:val="000000" w:themeColor="text1"/>
                <w:sz w:val="18"/>
                <w:szCs w:val="18"/>
                <w:lang w:val="es-CO"/>
              </w:rPr>
              <w:t xml:space="preserve"> completo: </w:t>
            </w:r>
            <w:proofErr w:type="spellStart"/>
            <w:r w:rsidRPr="0087582B">
              <w:rPr>
                <w:rFonts w:ascii="Century Gothic" w:hAnsi="Century Gothic"/>
                <w:b/>
                <w:color w:val="000000" w:themeColor="text1"/>
                <w:sz w:val="18"/>
                <w:szCs w:val="18"/>
                <w:lang w:val="es-CO"/>
              </w:rPr>
              <w:t>cassete</w:t>
            </w:r>
            <w:proofErr w:type="spellEnd"/>
            <w:r w:rsidRPr="0087582B">
              <w:rPr>
                <w:rFonts w:ascii="Century Gothic" w:hAnsi="Century Gothic"/>
                <w:b/>
                <w:color w:val="000000" w:themeColor="text1"/>
                <w:sz w:val="18"/>
                <w:szCs w:val="18"/>
                <w:lang w:val="es-CO"/>
              </w:rPr>
              <w:t xml:space="preserve">-capilares-buffer-lanceta y toalla antiséptica.  Marca Estándar </w:t>
            </w:r>
            <w:proofErr w:type="spellStart"/>
            <w:r w:rsidRPr="0087582B">
              <w:rPr>
                <w:rFonts w:ascii="Century Gothic" w:hAnsi="Century Gothic"/>
                <w:b/>
                <w:color w:val="000000" w:themeColor="text1"/>
                <w:sz w:val="18"/>
                <w:szCs w:val="18"/>
                <w:lang w:val="es-CO"/>
              </w:rPr>
              <w:t>diagnostics</w:t>
            </w:r>
            <w:proofErr w:type="spellEnd"/>
          </w:p>
        </w:tc>
        <w:tc>
          <w:tcPr>
            <w:tcW w:w="988" w:type="dxa"/>
            <w:shd w:val="clear" w:color="000000" w:fill="FFFFFF"/>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Caja</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12,600</w:t>
            </w:r>
          </w:p>
        </w:tc>
      </w:tr>
      <w:tr w:rsidR="0087582B" w:rsidRPr="0087582B" w:rsidTr="003C034F">
        <w:trPr>
          <w:trHeight w:val="55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414330316</w:t>
            </w:r>
          </w:p>
        </w:tc>
        <w:tc>
          <w:tcPr>
            <w:tcW w:w="5849" w:type="dxa"/>
            <w:tcBorders>
              <w:top w:val="nil"/>
              <w:left w:val="nil"/>
              <w:bottom w:val="single" w:sz="4" w:space="0" w:color="auto"/>
              <w:right w:val="single" w:sz="4" w:space="0" w:color="auto"/>
            </w:tcBorders>
            <w:shd w:val="clear" w:color="000000" w:fill="FFFFFF"/>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Prueba rápida </w:t>
            </w:r>
            <w:proofErr w:type="gramStart"/>
            <w:r w:rsidRPr="0087582B">
              <w:rPr>
                <w:rFonts w:ascii="Century Gothic" w:hAnsi="Century Gothic"/>
                <w:b/>
                <w:color w:val="000000" w:themeColor="text1"/>
                <w:sz w:val="18"/>
                <w:szCs w:val="18"/>
                <w:lang w:val="es-CO"/>
              </w:rPr>
              <w:t>antígeno  superficie</w:t>
            </w:r>
            <w:proofErr w:type="gramEnd"/>
            <w:r w:rsidRPr="0087582B">
              <w:rPr>
                <w:rFonts w:ascii="Century Gothic" w:hAnsi="Century Gothic"/>
                <w:b/>
                <w:color w:val="000000" w:themeColor="text1"/>
                <w:sz w:val="18"/>
                <w:szCs w:val="18"/>
                <w:lang w:val="es-CO"/>
              </w:rPr>
              <w:t xml:space="preserve"> hepatitis B en suero y sangre total. Prueba completa, que incluya </w:t>
            </w:r>
            <w:proofErr w:type="gramStart"/>
            <w:r w:rsidRPr="0087582B">
              <w:rPr>
                <w:rFonts w:ascii="Century Gothic" w:hAnsi="Century Gothic"/>
                <w:b/>
                <w:color w:val="000000" w:themeColor="text1"/>
                <w:sz w:val="18"/>
                <w:szCs w:val="18"/>
                <w:lang w:val="es-CO"/>
              </w:rPr>
              <w:t>capilares  o</w:t>
            </w:r>
            <w:proofErr w:type="gramEnd"/>
            <w:r w:rsidRPr="0087582B">
              <w:rPr>
                <w:rFonts w:ascii="Century Gothic" w:hAnsi="Century Gothic"/>
                <w:b/>
                <w:color w:val="000000" w:themeColor="text1"/>
                <w:sz w:val="18"/>
                <w:szCs w:val="18"/>
                <w:lang w:val="es-CO"/>
              </w:rPr>
              <w:t xml:space="preserve"> micropipetas, lancetas y paños impregnados de alcohol, buffer. Marca </w:t>
            </w:r>
            <w:proofErr w:type="spellStart"/>
            <w:r w:rsidRPr="0087582B">
              <w:rPr>
                <w:rFonts w:ascii="Century Gothic" w:hAnsi="Century Gothic"/>
                <w:b/>
                <w:color w:val="000000" w:themeColor="text1"/>
                <w:sz w:val="18"/>
                <w:szCs w:val="18"/>
                <w:lang w:val="es-CO"/>
              </w:rPr>
              <w:t>estandar</w:t>
            </w:r>
            <w:proofErr w:type="spellEnd"/>
            <w:r w:rsidRPr="0087582B">
              <w:rPr>
                <w:rFonts w:ascii="Century Gothic" w:hAnsi="Century Gothic"/>
                <w:b/>
                <w:color w:val="000000" w:themeColor="text1"/>
                <w:sz w:val="18"/>
                <w:szCs w:val="18"/>
                <w:lang w:val="es-CO"/>
              </w:rPr>
              <w:t xml:space="preserve"> </w:t>
            </w:r>
            <w:proofErr w:type="spellStart"/>
            <w:r w:rsidRPr="0087582B">
              <w:rPr>
                <w:rFonts w:ascii="Century Gothic" w:hAnsi="Century Gothic"/>
                <w:b/>
                <w:color w:val="000000" w:themeColor="text1"/>
                <w:sz w:val="18"/>
                <w:szCs w:val="18"/>
                <w:lang w:val="es-CO"/>
              </w:rPr>
              <w:t>Diagnostics</w:t>
            </w:r>
            <w:proofErr w:type="spellEnd"/>
            <w:r w:rsidRPr="0087582B">
              <w:rPr>
                <w:rFonts w:ascii="Century Gothic" w:hAnsi="Century Gothic"/>
                <w:b/>
                <w:color w:val="000000" w:themeColor="text1"/>
                <w:sz w:val="18"/>
                <w:szCs w:val="18"/>
                <w:lang w:val="es-CO"/>
              </w:rPr>
              <w:t xml:space="preserve"> SD</w:t>
            </w:r>
          </w:p>
        </w:tc>
        <w:tc>
          <w:tcPr>
            <w:tcW w:w="988" w:type="dxa"/>
            <w:shd w:val="clear" w:color="000000" w:fill="FFFFFF"/>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Prueba</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1,200</w:t>
            </w:r>
          </w:p>
        </w:tc>
      </w:tr>
      <w:tr w:rsidR="0087582B" w:rsidRPr="0087582B" w:rsidTr="003C034F">
        <w:trPr>
          <w:trHeight w:val="52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414330317</w:t>
            </w:r>
          </w:p>
        </w:tc>
        <w:tc>
          <w:tcPr>
            <w:tcW w:w="5849" w:type="dxa"/>
            <w:tcBorders>
              <w:top w:val="nil"/>
              <w:left w:val="nil"/>
              <w:bottom w:val="single" w:sz="4" w:space="0" w:color="auto"/>
              <w:right w:val="single" w:sz="4" w:space="0" w:color="auto"/>
            </w:tcBorders>
            <w:shd w:val="clear" w:color="000000" w:fill="FFFFFF"/>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Prueba rápida virus hepatitis </w:t>
            </w:r>
            <w:proofErr w:type="gramStart"/>
            <w:r w:rsidRPr="0087582B">
              <w:rPr>
                <w:rFonts w:ascii="Century Gothic" w:hAnsi="Century Gothic"/>
                <w:b/>
                <w:color w:val="000000" w:themeColor="text1"/>
                <w:sz w:val="18"/>
                <w:szCs w:val="18"/>
                <w:lang w:val="es-CO"/>
              </w:rPr>
              <w:t>C  en</w:t>
            </w:r>
            <w:proofErr w:type="gramEnd"/>
            <w:r w:rsidRPr="0087582B">
              <w:rPr>
                <w:rFonts w:ascii="Century Gothic" w:hAnsi="Century Gothic"/>
                <w:b/>
                <w:color w:val="000000" w:themeColor="text1"/>
                <w:sz w:val="18"/>
                <w:szCs w:val="18"/>
                <w:lang w:val="es-CO"/>
              </w:rPr>
              <w:t xml:space="preserve"> suero y sangre total. Prueba completa, que incluya </w:t>
            </w:r>
            <w:proofErr w:type="gramStart"/>
            <w:r w:rsidRPr="0087582B">
              <w:rPr>
                <w:rFonts w:ascii="Century Gothic" w:hAnsi="Century Gothic"/>
                <w:b/>
                <w:color w:val="000000" w:themeColor="text1"/>
                <w:sz w:val="18"/>
                <w:szCs w:val="18"/>
                <w:lang w:val="es-CO"/>
              </w:rPr>
              <w:t>capilares  o</w:t>
            </w:r>
            <w:proofErr w:type="gramEnd"/>
            <w:r w:rsidRPr="0087582B">
              <w:rPr>
                <w:rFonts w:ascii="Century Gothic" w:hAnsi="Century Gothic"/>
                <w:b/>
                <w:color w:val="000000" w:themeColor="text1"/>
                <w:sz w:val="18"/>
                <w:szCs w:val="18"/>
                <w:lang w:val="es-CO"/>
              </w:rPr>
              <w:t xml:space="preserve"> micropipetas, lancetas y paños impregnados de alcohol, buffer. Marca </w:t>
            </w:r>
            <w:proofErr w:type="spellStart"/>
            <w:r w:rsidRPr="0087582B">
              <w:rPr>
                <w:rFonts w:ascii="Century Gothic" w:hAnsi="Century Gothic"/>
                <w:b/>
                <w:color w:val="000000" w:themeColor="text1"/>
                <w:sz w:val="18"/>
                <w:szCs w:val="18"/>
                <w:lang w:val="es-CO"/>
              </w:rPr>
              <w:t>estandar</w:t>
            </w:r>
            <w:proofErr w:type="spellEnd"/>
            <w:r w:rsidRPr="0087582B">
              <w:rPr>
                <w:rFonts w:ascii="Century Gothic" w:hAnsi="Century Gothic"/>
                <w:b/>
                <w:color w:val="000000" w:themeColor="text1"/>
                <w:sz w:val="18"/>
                <w:szCs w:val="18"/>
                <w:lang w:val="es-CO"/>
              </w:rPr>
              <w:t xml:space="preserve"> </w:t>
            </w:r>
            <w:proofErr w:type="spellStart"/>
            <w:r w:rsidRPr="0087582B">
              <w:rPr>
                <w:rFonts w:ascii="Century Gothic" w:hAnsi="Century Gothic"/>
                <w:b/>
                <w:color w:val="000000" w:themeColor="text1"/>
                <w:sz w:val="18"/>
                <w:szCs w:val="18"/>
                <w:lang w:val="es-CO"/>
              </w:rPr>
              <w:t>Diagnostics</w:t>
            </w:r>
            <w:proofErr w:type="spellEnd"/>
            <w:r w:rsidRPr="0087582B">
              <w:rPr>
                <w:rFonts w:ascii="Century Gothic" w:hAnsi="Century Gothic"/>
                <w:b/>
                <w:color w:val="000000" w:themeColor="text1"/>
                <w:sz w:val="18"/>
                <w:szCs w:val="18"/>
                <w:lang w:val="es-CO"/>
              </w:rPr>
              <w:t xml:space="preserve"> SD</w:t>
            </w:r>
          </w:p>
        </w:tc>
        <w:tc>
          <w:tcPr>
            <w:tcW w:w="988" w:type="dxa"/>
            <w:shd w:val="clear" w:color="000000" w:fill="FFFFFF"/>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Prueba</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720</w:t>
            </w:r>
          </w:p>
        </w:tc>
      </w:tr>
      <w:tr w:rsidR="0087582B" w:rsidRPr="0087582B" w:rsidTr="003C034F">
        <w:trPr>
          <w:trHeight w:val="3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414330611</w:t>
            </w:r>
          </w:p>
        </w:tc>
        <w:tc>
          <w:tcPr>
            <w:tcW w:w="5849" w:type="dxa"/>
            <w:tcBorders>
              <w:top w:val="nil"/>
              <w:left w:val="nil"/>
              <w:bottom w:val="single" w:sz="4" w:space="0" w:color="auto"/>
              <w:right w:val="single" w:sz="4" w:space="0" w:color="auto"/>
            </w:tcBorders>
            <w:shd w:val="clear" w:color="000000" w:fill="FFFFFF"/>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Prueba </w:t>
            </w:r>
            <w:proofErr w:type="spellStart"/>
            <w:r w:rsidRPr="0087582B">
              <w:rPr>
                <w:rFonts w:ascii="Century Gothic" w:hAnsi="Century Gothic"/>
                <w:b/>
                <w:color w:val="000000" w:themeColor="text1"/>
                <w:sz w:val="18"/>
                <w:szCs w:val="18"/>
                <w:lang w:val="es-CO"/>
              </w:rPr>
              <w:t>rapida</w:t>
            </w:r>
            <w:proofErr w:type="spellEnd"/>
            <w:r w:rsidRPr="0087582B">
              <w:rPr>
                <w:rFonts w:ascii="Century Gothic" w:hAnsi="Century Gothic"/>
                <w:b/>
                <w:color w:val="000000" w:themeColor="text1"/>
                <w:sz w:val="18"/>
                <w:szCs w:val="18"/>
                <w:lang w:val="es-CO"/>
              </w:rPr>
              <w:t xml:space="preserve"> confirmatoria para sífilis en suero. Prueba treponémica. Marca Alere Determine </w:t>
            </w:r>
          </w:p>
        </w:tc>
        <w:tc>
          <w:tcPr>
            <w:tcW w:w="988" w:type="dxa"/>
            <w:shd w:val="clear" w:color="000000" w:fill="FFFFFF"/>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Prueba</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140</w:t>
            </w:r>
          </w:p>
        </w:tc>
      </w:tr>
      <w:tr w:rsidR="0087582B" w:rsidRPr="0087582B" w:rsidTr="003C034F">
        <w:trPr>
          <w:trHeight w:val="26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415080745</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TUBOS DE PLASTICO PP, CON TAPA, SIN ADITIVOS, CAPACIDAD 16X100 MM (9X10 ML)</w:t>
            </w:r>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Tubo</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35,000</w:t>
            </w:r>
          </w:p>
        </w:tc>
      </w:tr>
      <w:tr w:rsidR="0087582B" w:rsidRPr="0087582B" w:rsidTr="003C034F">
        <w:trPr>
          <w:trHeight w:val="26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416002809</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Detergente neutro</w:t>
            </w:r>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Mililitro</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14,000</w:t>
            </w:r>
          </w:p>
        </w:tc>
      </w:tr>
      <w:tr w:rsidR="0087582B" w:rsidRPr="0087582B" w:rsidTr="003C034F">
        <w:trPr>
          <w:trHeight w:val="280"/>
          <w:jc w:val="center"/>
        </w:trPr>
        <w:tc>
          <w:tcPr>
            <w:tcW w:w="0" w:type="auto"/>
            <w:tcBorders>
              <w:top w:val="nil"/>
              <w:left w:val="nil"/>
              <w:bottom w:val="nil"/>
              <w:right w:val="nil"/>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401010316</w:t>
            </w:r>
          </w:p>
        </w:tc>
        <w:tc>
          <w:tcPr>
            <w:tcW w:w="5849" w:type="dxa"/>
            <w:tcBorders>
              <w:top w:val="nil"/>
              <w:left w:val="single" w:sz="4" w:space="0" w:color="auto"/>
              <w:bottom w:val="single" w:sz="4" w:space="0" w:color="auto"/>
              <w:right w:val="single" w:sz="4" w:space="0" w:color="auto"/>
            </w:tcBorders>
            <w:shd w:val="clear" w:color="000000" w:fill="FFFFFF"/>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Agar preparado Thayer Martin, placa de 9 cm. Marca </w:t>
            </w:r>
            <w:proofErr w:type="spellStart"/>
            <w:r w:rsidRPr="0087582B">
              <w:rPr>
                <w:rFonts w:ascii="Century Gothic" w:hAnsi="Century Gothic"/>
                <w:b/>
                <w:color w:val="000000" w:themeColor="text1"/>
                <w:sz w:val="18"/>
                <w:szCs w:val="18"/>
                <w:lang w:val="es-CO"/>
              </w:rPr>
              <w:t>Biomerieux</w:t>
            </w:r>
            <w:proofErr w:type="spellEnd"/>
          </w:p>
        </w:tc>
        <w:tc>
          <w:tcPr>
            <w:tcW w:w="988" w:type="dxa"/>
            <w:shd w:val="clear" w:color="000000" w:fill="FFFFFF"/>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Unidad</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350</w:t>
            </w:r>
          </w:p>
        </w:tc>
      </w:tr>
      <w:tr w:rsidR="0087582B" w:rsidRPr="0087582B" w:rsidTr="003C034F">
        <w:trPr>
          <w:trHeight w:val="27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401011320</w:t>
            </w:r>
          </w:p>
        </w:tc>
        <w:tc>
          <w:tcPr>
            <w:tcW w:w="5849" w:type="dxa"/>
            <w:tcBorders>
              <w:top w:val="nil"/>
              <w:left w:val="nil"/>
              <w:bottom w:val="single" w:sz="4" w:space="0" w:color="auto"/>
              <w:right w:val="single" w:sz="4" w:space="0" w:color="auto"/>
            </w:tcBorders>
            <w:shd w:val="clear" w:color="auto" w:fill="auto"/>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Agar CARBA para detección de </w:t>
            </w:r>
            <w:proofErr w:type="spellStart"/>
            <w:r w:rsidRPr="0087582B">
              <w:rPr>
                <w:rFonts w:ascii="Century Gothic" w:hAnsi="Century Gothic"/>
                <w:b/>
                <w:color w:val="000000" w:themeColor="text1"/>
                <w:sz w:val="18"/>
                <w:szCs w:val="18"/>
                <w:lang w:val="es-CO"/>
              </w:rPr>
              <w:t>Carbapenemasas</w:t>
            </w:r>
            <w:proofErr w:type="spellEnd"/>
            <w:r w:rsidRPr="0087582B">
              <w:rPr>
                <w:rFonts w:ascii="Century Gothic" w:hAnsi="Century Gothic"/>
                <w:b/>
                <w:color w:val="000000" w:themeColor="text1"/>
                <w:sz w:val="18"/>
                <w:szCs w:val="18"/>
                <w:lang w:val="es-CO"/>
              </w:rPr>
              <w:t xml:space="preserve"> marca </w:t>
            </w:r>
            <w:proofErr w:type="spellStart"/>
            <w:r w:rsidRPr="0087582B">
              <w:rPr>
                <w:rFonts w:ascii="Century Gothic" w:hAnsi="Century Gothic"/>
                <w:b/>
                <w:color w:val="000000" w:themeColor="text1"/>
                <w:sz w:val="18"/>
                <w:szCs w:val="18"/>
                <w:lang w:val="es-CO"/>
              </w:rPr>
              <w:t>Biomerieux</w:t>
            </w:r>
            <w:proofErr w:type="spellEnd"/>
          </w:p>
        </w:tc>
        <w:tc>
          <w:tcPr>
            <w:tcW w:w="988"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Prueba</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40</w:t>
            </w:r>
          </w:p>
        </w:tc>
      </w:tr>
      <w:tr w:rsidR="0087582B" w:rsidRPr="0087582B" w:rsidTr="003C034F">
        <w:trPr>
          <w:trHeight w:val="27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414330620</w:t>
            </w:r>
          </w:p>
        </w:tc>
        <w:tc>
          <w:tcPr>
            <w:tcW w:w="5849" w:type="dxa"/>
            <w:tcBorders>
              <w:top w:val="nil"/>
              <w:left w:val="nil"/>
              <w:bottom w:val="single" w:sz="4" w:space="0" w:color="auto"/>
              <w:right w:val="single" w:sz="4" w:space="0" w:color="auto"/>
            </w:tcBorders>
            <w:shd w:val="clear" w:color="000000" w:fill="FFFFFF"/>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 xml:space="preserve">Panel 5 drogas, marca </w:t>
            </w:r>
            <w:proofErr w:type="spellStart"/>
            <w:r w:rsidRPr="0087582B">
              <w:rPr>
                <w:rFonts w:ascii="Century Gothic" w:hAnsi="Century Gothic"/>
                <w:b/>
                <w:color w:val="000000" w:themeColor="text1"/>
                <w:sz w:val="18"/>
                <w:szCs w:val="18"/>
                <w:lang w:val="es-CO"/>
              </w:rPr>
              <w:t>Abon</w:t>
            </w:r>
            <w:proofErr w:type="spellEnd"/>
            <w:r w:rsidRPr="0087582B">
              <w:rPr>
                <w:rFonts w:ascii="Century Gothic" w:hAnsi="Century Gothic"/>
                <w:b/>
                <w:color w:val="000000" w:themeColor="text1"/>
                <w:sz w:val="18"/>
                <w:szCs w:val="18"/>
                <w:lang w:val="es-CO"/>
              </w:rPr>
              <w:t xml:space="preserve"> RF DOA-154</w:t>
            </w:r>
          </w:p>
        </w:tc>
        <w:tc>
          <w:tcPr>
            <w:tcW w:w="988" w:type="dxa"/>
            <w:shd w:val="clear" w:color="000000" w:fill="FFFFFF"/>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Prueba</w:t>
            </w:r>
          </w:p>
        </w:tc>
        <w:tc>
          <w:tcPr>
            <w:tcW w:w="997" w:type="dxa"/>
            <w:shd w:val="clear" w:color="auto" w:fill="auto"/>
            <w:noWrap/>
            <w:vAlign w:val="center"/>
            <w:hideMark/>
          </w:tcPr>
          <w:p w:rsidR="0087582B" w:rsidRPr="0087582B" w:rsidRDefault="0087582B" w:rsidP="0087582B">
            <w:pPr>
              <w:jc w:val="both"/>
              <w:rPr>
                <w:rFonts w:ascii="Century Gothic" w:hAnsi="Century Gothic"/>
                <w:b/>
                <w:color w:val="000000" w:themeColor="text1"/>
                <w:sz w:val="18"/>
                <w:szCs w:val="18"/>
                <w:lang w:val="es-CO"/>
              </w:rPr>
            </w:pPr>
            <w:r w:rsidRPr="0087582B">
              <w:rPr>
                <w:rFonts w:ascii="Century Gothic" w:hAnsi="Century Gothic"/>
                <w:b/>
                <w:color w:val="000000" w:themeColor="text1"/>
                <w:sz w:val="18"/>
                <w:szCs w:val="18"/>
                <w:lang w:val="es-CO"/>
              </w:rPr>
              <w:t>175</w:t>
            </w:r>
          </w:p>
        </w:tc>
      </w:tr>
    </w:tbl>
    <w:p w:rsidR="0087582B" w:rsidRPr="0087582B" w:rsidRDefault="0087582B" w:rsidP="0087582B">
      <w:pPr>
        <w:jc w:val="both"/>
        <w:rPr>
          <w:rFonts w:ascii="Century Gothic" w:hAnsi="Century Gothic"/>
          <w:b/>
          <w:color w:val="000000" w:themeColor="text1"/>
          <w:sz w:val="18"/>
          <w:szCs w:val="18"/>
          <w:lang w:val="es-CO"/>
        </w:rPr>
      </w:pPr>
    </w:p>
    <w:p w:rsidR="00694486" w:rsidRPr="0087582B" w:rsidRDefault="00782E95" w:rsidP="0075335A">
      <w:pPr>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 xml:space="preserve">PARAGRAFO 1: </w:t>
      </w:r>
      <w:r w:rsidRPr="0087582B">
        <w:rPr>
          <w:rFonts w:ascii="Century Gothic" w:hAnsi="Century Gothic"/>
          <w:color w:val="000000" w:themeColor="text1"/>
          <w:sz w:val="18"/>
          <w:szCs w:val="18"/>
        </w:rPr>
        <w:t xml:space="preserve">Las cantidades relacionadas son estimadas y solo sirven para determinar el valor del contrato, por lo tanto, estas podrán tener variaciones durante el plazo de ejecución del contrato de acuerdo con el comportamiento y necesidades reportadas por los distintos puntos de la red. </w:t>
      </w:r>
      <w:r w:rsidR="00694486" w:rsidRPr="0087582B">
        <w:rPr>
          <w:rFonts w:ascii="Century Gothic" w:hAnsi="Century Gothic"/>
          <w:color w:val="000000" w:themeColor="text1"/>
          <w:sz w:val="18"/>
          <w:szCs w:val="18"/>
        </w:rPr>
        <w:t>-----------</w:t>
      </w: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 xml:space="preserve">PARAGRAFO 2: </w:t>
      </w:r>
      <w:r w:rsidRPr="0087582B">
        <w:rPr>
          <w:rFonts w:ascii="Century Gothic" w:hAnsi="Century Gothic"/>
          <w:color w:val="000000" w:themeColor="text1"/>
          <w:sz w:val="18"/>
          <w:szCs w:val="18"/>
        </w:rPr>
        <w:t>Podrán incorporarse al presente contrato previa cotización, y aceptación por parte del Supervisor del contrato, aquellos insumos que no hacen parte de la propuesta inicial presentada por EL CONTRATISTA, pero que ante una eventual necesidad METROSALUD los requiera y convenga económicamente la adquisición.  -----------------------</w:t>
      </w:r>
      <w:r w:rsidR="00BB05BF" w:rsidRPr="0087582B">
        <w:rPr>
          <w:rFonts w:ascii="Century Gothic" w:hAnsi="Century Gothic"/>
          <w:color w:val="000000" w:themeColor="text1"/>
          <w:sz w:val="18"/>
          <w:szCs w:val="18"/>
        </w:rPr>
        <w:t>-----------------------------------------------------------------------</w:t>
      </w:r>
      <w:r w:rsidRPr="0087582B">
        <w:rPr>
          <w:rFonts w:ascii="Century Gothic" w:hAnsi="Century Gothic"/>
          <w:color w:val="000000" w:themeColor="text1"/>
          <w:sz w:val="18"/>
          <w:szCs w:val="18"/>
        </w:rPr>
        <w:t>---</w:t>
      </w:r>
    </w:p>
    <w:p w:rsidR="00782E95" w:rsidRPr="0087582B" w:rsidRDefault="00782E95" w:rsidP="0075335A">
      <w:pPr>
        <w:jc w:val="both"/>
        <w:rPr>
          <w:rFonts w:ascii="Century Gothic" w:hAnsi="Century Gothic" w:cs="Tahoma"/>
          <w:color w:val="000000" w:themeColor="text1"/>
          <w:sz w:val="18"/>
          <w:szCs w:val="18"/>
        </w:rPr>
      </w:pPr>
      <w:r w:rsidRPr="0087582B">
        <w:rPr>
          <w:rFonts w:ascii="Century Gothic" w:hAnsi="Century Gothic" w:cs="Tahoma"/>
          <w:b/>
          <w:color w:val="000000" w:themeColor="text1"/>
          <w:sz w:val="18"/>
          <w:szCs w:val="18"/>
        </w:rPr>
        <w:t>PARAGRAFO 3:</w:t>
      </w:r>
      <w:r w:rsidRPr="0087582B">
        <w:rPr>
          <w:rFonts w:ascii="Century Gothic" w:hAnsi="Century Gothic" w:cs="Tahoma"/>
          <w:color w:val="000000" w:themeColor="text1"/>
          <w:sz w:val="18"/>
          <w:szCs w:val="18"/>
        </w:rPr>
        <w:t xml:space="preserve"> </w:t>
      </w:r>
      <w:r w:rsidRPr="0087582B">
        <w:rPr>
          <w:rFonts w:ascii="Century Gothic" w:hAnsi="Century Gothic"/>
          <w:color w:val="000000" w:themeColor="text1"/>
          <w:sz w:val="18"/>
          <w:szCs w:val="18"/>
        </w:rPr>
        <w:t xml:space="preserve">EL CONTRATISTA entregará por su cuenta y riesgo los insumos adjudicados </w:t>
      </w:r>
      <w:r w:rsidRPr="0087582B">
        <w:rPr>
          <w:rFonts w:ascii="Century Gothic" w:eastAsia="Times New Roman" w:hAnsi="Century Gothic" w:cs="Tahoma"/>
          <w:color w:val="000000" w:themeColor="text1"/>
          <w:sz w:val="18"/>
          <w:szCs w:val="18"/>
          <w:lang w:val="es-CO"/>
        </w:rPr>
        <w:t>en el Servicio de Farmacia de la U.H. Nuevo Occidente, San Cristobal, Castilla, Belén, Manrique y Santa Cruz, de Metrosalud, exceptuando los que por sus condiciones particulares deban ser entregados donde Metrosalud así lo disponga.</w:t>
      </w:r>
      <w:r w:rsidRPr="0087582B">
        <w:rPr>
          <w:rFonts w:ascii="Century Gothic" w:hAnsi="Century Gothic"/>
          <w:color w:val="000000" w:themeColor="text1"/>
          <w:sz w:val="18"/>
          <w:szCs w:val="18"/>
        </w:rPr>
        <w:t xml:space="preserve"> El costo del transporte en el que se incurra para la entrega de los productos en dichos puntos de atención de METROSALUD, así como los riesgos que se deriven del mismo, correrán por cuenta del CONTRATISTA. ----------------------------------</w:t>
      </w:r>
      <w:r w:rsidR="00DB46DD" w:rsidRPr="0087582B">
        <w:rPr>
          <w:rFonts w:ascii="Century Gothic" w:hAnsi="Century Gothic"/>
          <w:color w:val="000000" w:themeColor="text1"/>
          <w:sz w:val="18"/>
          <w:szCs w:val="18"/>
        </w:rPr>
        <w:t>------------------------------</w:t>
      </w:r>
      <w:r w:rsidRPr="0087582B">
        <w:rPr>
          <w:rFonts w:ascii="Century Gothic" w:hAnsi="Century Gothic"/>
          <w:color w:val="000000" w:themeColor="text1"/>
          <w:sz w:val="18"/>
          <w:szCs w:val="18"/>
        </w:rPr>
        <w:t>---------------</w:t>
      </w: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SEGUNDA. PLAZO</w:t>
      </w:r>
      <w:r w:rsidRPr="0087582B">
        <w:rPr>
          <w:rFonts w:ascii="Century Gothic" w:hAnsi="Century Gothic"/>
          <w:color w:val="000000" w:themeColor="text1"/>
          <w:sz w:val="18"/>
          <w:szCs w:val="18"/>
        </w:rPr>
        <w:t xml:space="preserve">: </w:t>
      </w:r>
      <w:r w:rsidRPr="0087582B">
        <w:rPr>
          <w:rFonts w:ascii="Century Gothic" w:hAnsi="Century Gothic" w:cs="Tahoma"/>
          <w:color w:val="000000" w:themeColor="text1"/>
          <w:sz w:val="18"/>
          <w:szCs w:val="18"/>
        </w:rPr>
        <w:t xml:space="preserve">El presente contrato tendrá un plazo de ejecución </w:t>
      </w:r>
      <w:r w:rsidR="0075335A" w:rsidRPr="0087582B">
        <w:rPr>
          <w:rFonts w:ascii="Century Gothic" w:hAnsi="Century Gothic" w:cs="Tahoma"/>
          <w:b/>
          <w:bCs/>
          <w:color w:val="000000" w:themeColor="text1"/>
          <w:sz w:val="18"/>
          <w:szCs w:val="18"/>
        </w:rPr>
        <w:t>HASTA TREINTA Y UNO (31) DE DICIEMBRE DE 2.023</w:t>
      </w:r>
      <w:r w:rsidRPr="0087582B">
        <w:rPr>
          <w:rFonts w:ascii="Century Gothic" w:hAnsi="Century Gothic" w:cs="Tahoma"/>
          <w:color w:val="000000" w:themeColor="text1"/>
          <w:sz w:val="18"/>
          <w:szCs w:val="18"/>
        </w:rPr>
        <w:t>, y a partir de la fecha de</w:t>
      </w:r>
      <w:r w:rsidRPr="0087582B">
        <w:rPr>
          <w:rFonts w:ascii="Century Gothic" w:hAnsi="Century Gothic"/>
          <w:color w:val="000000" w:themeColor="text1"/>
          <w:sz w:val="18"/>
          <w:szCs w:val="18"/>
        </w:rPr>
        <w:t xml:space="preserve"> notificación al CONTRATISTA de la aprobación de la garantía otorgada</w:t>
      </w:r>
      <w:r w:rsidRPr="0087582B">
        <w:rPr>
          <w:rFonts w:ascii="Century Gothic" w:hAnsi="Century Gothic" w:cs="Tahoma"/>
          <w:color w:val="000000" w:themeColor="text1"/>
          <w:sz w:val="18"/>
          <w:szCs w:val="18"/>
        </w:rPr>
        <w:t xml:space="preserve">, plazo que podrá ser adicionado de acuerdo a las necesidades de la ESE </w:t>
      </w:r>
      <w:r w:rsidRPr="0087582B">
        <w:rPr>
          <w:rFonts w:ascii="Century Gothic" w:hAnsi="Century Gothic" w:cs="Tahoma"/>
          <w:color w:val="000000" w:themeColor="text1"/>
          <w:sz w:val="18"/>
          <w:szCs w:val="18"/>
        </w:rPr>
        <w:lastRenderedPageBreak/>
        <w:t>METROSALUD y al Acuerdo 252 de 2.014 y 385 de 2.020, Estatuto de Contratación de la ESE METROSALUD. ----------------</w:t>
      </w:r>
      <w:r w:rsidR="00BB05BF" w:rsidRPr="0087582B">
        <w:rPr>
          <w:rFonts w:ascii="Century Gothic" w:hAnsi="Century Gothic" w:cs="Tahoma"/>
          <w:color w:val="000000" w:themeColor="text1"/>
          <w:sz w:val="18"/>
          <w:szCs w:val="18"/>
        </w:rPr>
        <w:t>--------------------------------------------------</w:t>
      </w:r>
      <w:r w:rsidRPr="0087582B">
        <w:rPr>
          <w:rFonts w:ascii="Century Gothic" w:hAnsi="Century Gothic" w:cs="Tahoma"/>
          <w:color w:val="000000" w:themeColor="text1"/>
          <w:sz w:val="18"/>
          <w:szCs w:val="18"/>
        </w:rPr>
        <w:t>-------------------------------------------------------------</w:t>
      </w: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TERCERA. OBLIGACIONES DEL CONTRATISTA</w:t>
      </w:r>
      <w:r w:rsidRPr="0087582B">
        <w:rPr>
          <w:rFonts w:ascii="Century Gothic" w:hAnsi="Century Gothic"/>
          <w:color w:val="000000" w:themeColor="text1"/>
          <w:sz w:val="18"/>
          <w:szCs w:val="18"/>
        </w:rPr>
        <w:t>: EL CONTRATISTA se compromete con base en el objeto del presente contrato a: -----------</w:t>
      </w:r>
      <w:r w:rsidR="00BB05BF" w:rsidRPr="0087582B">
        <w:rPr>
          <w:rFonts w:ascii="Century Gothic" w:hAnsi="Century Gothic"/>
          <w:color w:val="000000" w:themeColor="text1"/>
          <w:sz w:val="18"/>
          <w:szCs w:val="18"/>
        </w:rPr>
        <w:t>----------------------------</w:t>
      </w:r>
      <w:r w:rsidRPr="0087582B">
        <w:rPr>
          <w:rFonts w:ascii="Century Gothic" w:hAnsi="Century Gothic"/>
          <w:color w:val="000000" w:themeColor="text1"/>
          <w:sz w:val="18"/>
          <w:szCs w:val="18"/>
        </w:rPr>
        <w:t>------------------------------------------------------------------------</w:t>
      </w:r>
    </w:p>
    <w:p w:rsidR="0075335A" w:rsidRPr="0087582B" w:rsidRDefault="0075335A" w:rsidP="0075335A">
      <w:pPr>
        <w:pStyle w:val="Prrafodelista"/>
        <w:numPr>
          <w:ilvl w:val="0"/>
          <w:numId w:val="4"/>
        </w:numPr>
        <w:spacing w:line="276" w:lineRule="auto"/>
        <w:jc w:val="both"/>
        <w:rPr>
          <w:rFonts w:ascii="Century Gothic" w:eastAsia="Calibri" w:hAnsi="Century Gothic" w:cs="Arial"/>
          <w:color w:val="000000" w:themeColor="text1"/>
          <w:lang w:val="es-ES"/>
        </w:rPr>
      </w:pPr>
      <w:r w:rsidRPr="0087582B">
        <w:rPr>
          <w:rFonts w:ascii="Century Gothic" w:eastAsia="Calibri" w:hAnsi="Century Gothic" w:cs="Arial"/>
          <w:color w:val="000000" w:themeColor="text1"/>
          <w:lang w:val="es-ES"/>
        </w:rPr>
        <w:t xml:space="preserve">Presentar de manera resumida el plan, programa o sistema de manejo ambiental, el cual deberá incluir el manejo de residuos, de acuerdo a lo establecido en el decreto 0371 de 2009 y 1164 de 2012 por el cual se establecen los elementos que deben ser considerados en los Planes de Gestión de Devolución de Productos Posconsumo de Fármacos o Medicamentos Vencidos”, o demás normas que regulen la materia. Además se compromete a recibir los residuos de los insumos que por deterioro, vencimiento u otra circunstancia </w:t>
      </w:r>
      <w:proofErr w:type="gramStart"/>
      <w:r w:rsidRPr="0087582B">
        <w:rPr>
          <w:rFonts w:ascii="Century Gothic" w:eastAsia="Calibri" w:hAnsi="Century Gothic" w:cs="Arial"/>
          <w:color w:val="000000" w:themeColor="text1"/>
          <w:lang w:val="es-ES"/>
        </w:rPr>
        <w:t>Metrosalud  se</w:t>
      </w:r>
      <w:proofErr w:type="gramEnd"/>
      <w:r w:rsidRPr="0087582B">
        <w:rPr>
          <w:rFonts w:ascii="Century Gothic" w:eastAsia="Calibri" w:hAnsi="Century Gothic" w:cs="Arial"/>
          <w:color w:val="000000" w:themeColor="text1"/>
          <w:lang w:val="es-ES"/>
        </w:rPr>
        <w:t xml:space="preserve"> vea obligado a descartar. </w:t>
      </w:r>
    </w:p>
    <w:p w:rsidR="0075335A" w:rsidRPr="0087582B" w:rsidRDefault="0075335A" w:rsidP="0075335A">
      <w:pPr>
        <w:pStyle w:val="Prrafodelista"/>
        <w:numPr>
          <w:ilvl w:val="0"/>
          <w:numId w:val="4"/>
        </w:numPr>
        <w:spacing w:line="276" w:lineRule="auto"/>
        <w:jc w:val="both"/>
        <w:rPr>
          <w:rFonts w:ascii="Century Gothic" w:eastAsia="Calibri" w:hAnsi="Century Gothic" w:cs="Arial"/>
          <w:color w:val="000000" w:themeColor="text1"/>
          <w:lang w:val="es-ES"/>
        </w:rPr>
      </w:pPr>
      <w:r w:rsidRPr="0087582B">
        <w:rPr>
          <w:rFonts w:ascii="Century Gothic" w:eastAsia="Calibri" w:hAnsi="Century Gothic" w:cs="Arial"/>
          <w:color w:val="000000" w:themeColor="text1"/>
          <w:lang w:val="es-ES"/>
        </w:rPr>
        <w:t>Cuando se trate de sustancias químicas, el oferente se compromete a entregar las fichas de seguridad, los recipientes identificados con el rótulo de seguridad y a recoger los residuos de estas sustancias.</w:t>
      </w:r>
    </w:p>
    <w:p w:rsidR="0075335A" w:rsidRPr="0087582B" w:rsidRDefault="0075335A" w:rsidP="0075335A">
      <w:pPr>
        <w:pStyle w:val="Prrafodelista"/>
        <w:numPr>
          <w:ilvl w:val="0"/>
          <w:numId w:val="4"/>
        </w:numPr>
        <w:spacing w:line="276" w:lineRule="auto"/>
        <w:jc w:val="both"/>
        <w:rPr>
          <w:rFonts w:ascii="Century Gothic" w:eastAsia="Calibri" w:hAnsi="Century Gothic" w:cs="Arial"/>
          <w:color w:val="000000" w:themeColor="text1"/>
          <w:lang w:val="es-ES"/>
        </w:rPr>
      </w:pPr>
      <w:r w:rsidRPr="0087582B">
        <w:rPr>
          <w:rFonts w:ascii="Century Gothic" w:eastAsia="Calibri" w:hAnsi="Century Gothic" w:cs="Arial"/>
          <w:color w:val="000000" w:themeColor="text1"/>
          <w:lang w:val="es-ES"/>
        </w:rPr>
        <w:t>El oferente deberá evitar el uso de materiales no reciclables en los empaques de sus productos.</w:t>
      </w:r>
    </w:p>
    <w:p w:rsidR="0075335A" w:rsidRPr="0087582B" w:rsidRDefault="0075335A" w:rsidP="0075335A">
      <w:pPr>
        <w:pStyle w:val="Prrafodelista"/>
        <w:numPr>
          <w:ilvl w:val="0"/>
          <w:numId w:val="4"/>
        </w:numPr>
        <w:spacing w:line="276" w:lineRule="auto"/>
        <w:jc w:val="both"/>
        <w:rPr>
          <w:rFonts w:ascii="Century Gothic" w:eastAsia="Calibri" w:hAnsi="Century Gothic" w:cs="Arial"/>
          <w:color w:val="000000" w:themeColor="text1"/>
          <w:lang w:val="es-ES"/>
        </w:rPr>
      </w:pPr>
      <w:r w:rsidRPr="0087582B">
        <w:rPr>
          <w:rFonts w:ascii="Century Gothic" w:eastAsia="Calibri" w:hAnsi="Century Gothic" w:cs="Arial"/>
          <w:color w:val="000000" w:themeColor="text1"/>
          <w:lang w:val="es-ES"/>
        </w:rPr>
        <w:t>Mantener durante la vigencia del contrato las mismas condiciones de los productos ofrecidos en la propuesta, en términos de calidad, precio, características especiales y disponibilidad.</w:t>
      </w:r>
    </w:p>
    <w:p w:rsidR="0075335A" w:rsidRPr="0087582B" w:rsidRDefault="0075335A" w:rsidP="0075335A">
      <w:pPr>
        <w:pStyle w:val="Prrafodelista"/>
        <w:numPr>
          <w:ilvl w:val="0"/>
          <w:numId w:val="4"/>
        </w:numPr>
        <w:spacing w:line="276" w:lineRule="auto"/>
        <w:jc w:val="both"/>
        <w:rPr>
          <w:rFonts w:ascii="Century Gothic" w:eastAsia="Calibri" w:hAnsi="Century Gothic" w:cs="Arial"/>
          <w:color w:val="000000" w:themeColor="text1"/>
          <w:lang w:val="es-ES"/>
        </w:rPr>
      </w:pPr>
      <w:r w:rsidRPr="0087582B">
        <w:rPr>
          <w:rFonts w:ascii="Century Gothic" w:eastAsia="Calibri" w:hAnsi="Century Gothic" w:cs="Arial"/>
          <w:color w:val="000000" w:themeColor="text1"/>
          <w:lang w:val="es-ES"/>
        </w:rPr>
        <w:t>El oferente deberá disponer mínimamente de una persona en la ciudad de Medellín, la cual debe ser anunciada en la carta de presentación, quien será el responsable de coordinar mes a mes la logística de entrega física de los insumos y demás actividades propias de la ejecución del contrato que se pretende celebrar.</w:t>
      </w:r>
    </w:p>
    <w:p w:rsidR="0075335A" w:rsidRPr="0087582B" w:rsidRDefault="0075335A" w:rsidP="0075335A">
      <w:pPr>
        <w:numPr>
          <w:ilvl w:val="0"/>
          <w:numId w:val="4"/>
        </w:numPr>
        <w:suppressAutoHyphens/>
        <w:spacing w:line="276" w:lineRule="auto"/>
        <w:jc w:val="both"/>
        <w:rPr>
          <w:rFonts w:ascii="Century Gothic" w:hAnsi="Century Gothic" w:cs="Arial"/>
          <w:color w:val="000000" w:themeColor="text1"/>
          <w:sz w:val="20"/>
          <w:szCs w:val="20"/>
        </w:rPr>
      </w:pPr>
      <w:r w:rsidRPr="0087582B">
        <w:rPr>
          <w:rFonts w:ascii="Century Gothic" w:hAnsi="Century Gothic" w:cs="Arial"/>
          <w:color w:val="000000" w:themeColor="text1"/>
          <w:sz w:val="20"/>
          <w:szCs w:val="20"/>
        </w:rPr>
        <w:t>El valor de los reactivos debe ser integral, es decir debe incluir todos los consumibles necesarios para la realización de la prueba</w:t>
      </w:r>
    </w:p>
    <w:p w:rsidR="0075335A" w:rsidRPr="0087582B" w:rsidRDefault="0075335A" w:rsidP="0075335A">
      <w:pPr>
        <w:numPr>
          <w:ilvl w:val="0"/>
          <w:numId w:val="4"/>
        </w:numPr>
        <w:suppressAutoHyphens/>
        <w:spacing w:line="276" w:lineRule="auto"/>
        <w:jc w:val="both"/>
        <w:rPr>
          <w:rFonts w:ascii="Century Gothic" w:hAnsi="Century Gothic" w:cs="Arial"/>
          <w:color w:val="000000" w:themeColor="text1"/>
          <w:sz w:val="20"/>
          <w:szCs w:val="20"/>
        </w:rPr>
      </w:pPr>
      <w:r w:rsidRPr="0087582B">
        <w:rPr>
          <w:rFonts w:ascii="Century Gothic" w:hAnsi="Century Gothic" w:cs="Arial"/>
          <w:color w:val="000000" w:themeColor="text1"/>
          <w:sz w:val="20"/>
          <w:szCs w:val="20"/>
        </w:rPr>
        <w:t>Asumir y sin ningún costo para Metrosalud las repeticiones por falla o daño en los equipos.</w:t>
      </w:r>
    </w:p>
    <w:p w:rsidR="0075335A" w:rsidRPr="0087582B" w:rsidRDefault="0075335A" w:rsidP="0075335A">
      <w:pPr>
        <w:numPr>
          <w:ilvl w:val="0"/>
          <w:numId w:val="4"/>
        </w:numPr>
        <w:suppressAutoHyphens/>
        <w:spacing w:line="276" w:lineRule="auto"/>
        <w:jc w:val="both"/>
        <w:rPr>
          <w:rFonts w:ascii="Century Gothic" w:hAnsi="Century Gothic" w:cs="Tahoma"/>
          <w:color w:val="000000" w:themeColor="text1"/>
          <w:sz w:val="20"/>
          <w:szCs w:val="20"/>
        </w:rPr>
      </w:pPr>
      <w:r w:rsidRPr="0087582B">
        <w:rPr>
          <w:rFonts w:ascii="Century Gothic" w:hAnsi="Century Gothic" w:cs="Tahoma"/>
          <w:color w:val="000000" w:themeColor="text1"/>
          <w:sz w:val="20"/>
          <w:szCs w:val="20"/>
        </w:rPr>
        <w:t>Brindar capacitación al personal, asesoría y soporte técnica cuando se requiera.</w:t>
      </w:r>
    </w:p>
    <w:p w:rsidR="0075335A" w:rsidRPr="0087582B" w:rsidRDefault="0075335A" w:rsidP="0075335A">
      <w:pPr>
        <w:numPr>
          <w:ilvl w:val="0"/>
          <w:numId w:val="4"/>
        </w:numPr>
        <w:suppressAutoHyphens/>
        <w:spacing w:line="276" w:lineRule="auto"/>
        <w:jc w:val="both"/>
        <w:rPr>
          <w:rFonts w:ascii="Century Gothic" w:hAnsi="Century Gothic" w:cs="Arial"/>
          <w:b/>
          <w:color w:val="000000" w:themeColor="text1"/>
          <w:sz w:val="20"/>
          <w:szCs w:val="20"/>
        </w:rPr>
      </w:pPr>
      <w:r w:rsidRPr="0087582B">
        <w:rPr>
          <w:rFonts w:ascii="Century Gothic" w:hAnsi="Century Gothic" w:cs="Arial"/>
          <w:color w:val="000000" w:themeColor="text1"/>
          <w:sz w:val="20"/>
          <w:szCs w:val="20"/>
        </w:rPr>
        <w:t>Certificación del Sistema de Gestión de Calidad. El proponente debe contar con un Sistema de Gestión de Calidad que cumpla con todos los procedimientos para garantizar la calidad de los insumos ofertados, conforme lo establecido en el Decreto 677 de 1995, 2200 de 2005, 4725 de 2005, 3770 DE 2004, Resolución 1403 de 2007, 4002 de 2007, 132 de 2006, según aplique y demás normas sobre la materia. Y disponer de vehículos debidamente habilitados para el transporte de medicamentos y dispositivos médicos</w:t>
      </w:r>
      <w:r w:rsidRPr="0087582B">
        <w:rPr>
          <w:rFonts w:ascii="Century Gothic" w:hAnsi="Century Gothic" w:cs="Arial"/>
          <w:b/>
          <w:color w:val="000000" w:themeColor="text1"/>
          <w:sz w:val="20"/>
          <w:szCs w:val="20"/>
        </w:rPr>
        <w:t>. Paro lo cual el proponente debe de diligenciar y aportar a la propuesta el Formato denominado CERTIFICACION DEL SISTEMA DE GESTION DE CALIDAD (Anexo N°6).</w:t>
      </w:r>
    </w:p>
    <w:p w:rsidR="0075335A" w:rsidRPr="0087582B" w:rsidRDefault="0075335A" w:rsidP="0075335A">
      <w:pPr>
        <w:numPr>
          <w:ilvl w:val="0"/>
          <w:numId w:val="4"/>
        </w:numPr>
        <w:suppressAutoHyphens/>
        <w:spacing w:line="276" w:lineRule="auto"/>
        <w:jc w:val="both"/>
        <w:rPr>
          <w:rFonts w:ascii="Century Gothic" w:hAnsi="Century Gothic" w:cs="Arial"/>
          <w:color w:val="000000" w:themeColor="text1"/>
          <w:sz w:val="20"/>
          <w:szCs w:val="20"/>
        </w:rPr>
      </w:pPr>
      <w:r w:rsidRPr="0087582B">
        <w:rPr>
          <w:rFonts w:ascii="Century Gothic" w:hAnsi="Century Gothic" w:cs="Arial"/>
          <w:b/>
          <w:color w:val="000000" w:themeColor="text1"/>
          <w:sz w:val="20"/>
          <w:szCs w:val="20"/>
        </w:rPr>
        <w:t>Aportar Certificado de Capacidad de Almacenamiento y/o Acondicionamiento (CCAA) para reactivos de diagnóstico expedido por el INVIMA, o Constancia Sanitario para la Distribución de reactivos de diagnóstico vigente, dado por la Dirección Territorial</w:t>
      </w:r>
      <w:r w:rsidRPr="0087582B">
        <w:rPr>
          <w:rFonts w:ascii="Century Gothic" w:hAnsi="Century Gothic" w:cs="Arial"/>
          <w:color w:val="000000" w:themeColor="text1"/>
          <w:sz w:val="20"/>
          <w:szCs w:val="20"/>
        </w:rPr>
        <w:t>.</w:t>
      </w:r>
    </w:p>
    <w:p w:rsidR="0075335A" w:rsidRPr="0087582B" w:rsidRDefault="0075335A" w:rsidP="0075335A">
      <w:pPr>
        <w:numPr>
          <w:ilvl w:val="0"/>
          <w:numId w:val="4"/>
        </w:numPr>
        <w:suppressAutoHyphens/>
        <w:spacing w:line="276" w:lineRule="auto"/>
        <w:jc w:val="both"/>
        <w:rPr>
          <w:rFonts w:ascii="Century Gothic" w:hAnsi="Century Gothic" w:cs="Arial"/>
          <w:color w:val="000000" w:themeColor="text1"/>
          <w:sz w:val="20"/>
          <w:szCs w:val="20"/>
        </w:rPr>
      </w:pPr>
      <w:r w:rsidRPr="0087582B">
        <w:rPr>
          <w:rFonts w:ascii="Century Gothic" w:hAnsi="Century Gothic" w:cs="Arial"/>
          <w:b/>
          <w:color w:val="000000" w:themeColor="text1"/>
          <w:sz w:val="20"/>
          <w:szCs w:val="20"/>
        </w:rPr>
        <w:t>Aportar en la propuesta CD con los Registros Sanitarios de los equipos y reactivos</w:t>
      </w:r>
      <w:r w:rsidRPr="0087582B">
        <w:rPr>
          <w:rFonts w:ascii="Century Gothic" w:hAnsi="Century Gothic" w:cs="Arial"/>
          <w:color w:val="000000" w:themeColor="text1"/>
          <w:sz w:val="20"/>
          <w:szCs w:val="20"/>
        </w:rPr>
        <w:t xml:space="preserve">, los cuales deben estar vigentes o en modalidad de renovación. Cuando se trate de Equipos o dispositivos médicos que no requieren registro sanitario, adjuntar documento expedido por el INVIMA que lo certifique, o en su defecto la normatividad que lo exime. </w:t>
      </w:r>
      <w:proofErr w:type="gramStart"/>
      <w:r w:rsidRPr="0087582B">
        <w:rPr>
          <w:rFonts w:ascii="Century Gothic" w:hAnsi="Century Gothic" w:cs="Arial"/>
          <w:color w:val="000000" w:themeColor="text1"/>
          <w:sz w:val="20"/>
          <w:szCs w:val="20"/>
        </w:rPr>
        <w:t>Igualmente</w:t>
      </w:r>
      <w:proofErr w:type="gramEnd"/>
      <w:r w:rsidRPr="0087582B">
        <w:rPr>
          <w:rFonts w:ascii="Century Gothic" w:hAnsi="Century Gothic" w:cs="Arial"/>
          <w:color w:val="000000" w:themeColor="text1"/>
          <w:sz w:val="20"/>
          <w:szCs w:val="20"/>
        </w:rPr>
        <w:t xml:space="preserve"> en el CD debe grabarse la ficha técnica y de seguridad cuando sea del caso, donde se especifique la clasificación del riesgo y su manejo, certificado por el fabricante.</w:t>
      </w:r>
    </w:p>
    <w:p w:rsidR="0075335A" w:rsidRPr="0087582B" w:rsidRDefault="0075335A" w:rsidP="0075335A">
      <w:pPr>
        <w:numPr>
          <w:ilvl w:val="0"/>
          <w:numId w:val="4"/>
        </w:numPr>
        <w:suppressAutoHyphens/>
        <w:spacing w:line="276" w:lineRule="auto"/>
        <w:jc w:val="both"/>
        <w:rPr>
          <w:rFonts w:ascii="Century Gothic" w:hAnsi="Century Gothic" w:cs="Arial"/>
          <w:color w:val="000000" w:themeColor="text1"/>
          <w:sz w:val="20"/>
          <w:szCs w:val="20"/>
        </w:rPr>
      </w:pPr>
      <w:r w:rsidRPr="0087582B">
        <w:rPr>
          <w:rFonts w:ascii="Century Gothic" w:hAnsi="Century Gothic" w:cs="Arial"/>
          <w:b/>
          <w:color w:val="000000" w:themeColor="text1"/>
          <w:sz w:val="20"/>
          <w:szCs w:val="20"/>
        </w:rPr>
        <w:t xml:space="preserve">Presentar comunicado que contenga el tipo de tratamiento o factores a tener en cuenta, para la eliminación de los residuos una vez realizadas las pruebas, de acuerdo a las características y peligrosidad de los mismos, al igual que las consideraciones que se debe tener en los derrames de los líquidos utilizados: </w:t>
      </w:r>
      <w:r w:rsidRPr="0087582B">
        <w:rPr>
          <w:rFonts w:ascii="Century Gothic" w:hAnsi="Century Gothic" w:cs="Arial"/>
          <w:b/>
          <w:color w:val="000000" w:themeColor="text1"/>
          <w:sz w:val="20"/>
          <w:szCs w:val="20"/>
        </w:rPr>
        <w:lastRenderedPageBreak/>
        <w:t>reactivo, soluciones, calibradores</w:t>
      </w:r>
      <w:r w:rsidRPr="0087582B">
        <w:rPr>
          <w:rFonts w:ascii="Century Gothic" w:hAnsi="Century Gothic" w:cs="Arial"/>
          <w:color w:val="000000" w:themeColor="text1"/>
          <w:sz w:val="20"/>
          <w:szCs w:val="20"/>
        </w:rPr>
        <w:t xml:space="preserve">, etc. </w:t>
      </w:r>
      <w:proofErr w:type="gramStart"/>
      <w:r w:rsidRPr="0087582B">
        <w:rPr>
          <w:rFonts w:ascii="Century Gothic" w:hAnsi="Century Gothic" w:cs="Arial"/>
          <w:color w:val="000000" w:themeColor="text1"/>
          <w:sz w:val="20"/>
          <w:szCs w:val="20"/>
        </w:rPr>
        <w:t>Además</w:t>
      </w:r>
      <w:proofErr w:type="gramEnd"/>
      <w:r w:rsidRPr="0087582B">
        <w:rPr>
          <w:rFonts w:ascii="Century Gothic" w:hAnsi="Century Gothic" w:cs="Arial"/>
          <w:color w:val="000000" w:themeColor="text1"/>
          <w:sz w:val="20"/>
          <w:szCs w:val="20"/>
        </w:rPr>
        <w:t xml:space="preserve"> debe comprometerse a recibir los insumos objeto del contrato, que por deterioro, vencimiento u otra circunstancia Metrosalud se vea obligado a descartar. </w:t>
      </w:r>
    </w:p>
    <w:p w:rsidR="0075335A" w:rsidRPr="0087582B" w:rsidRDefault="0075335A" w:rsidP="0075335A">
      <w:pPr>
        <w:numPr>
          <w:ilvl w:val="0"/>
          <w:numId w:val="4"/>
        </w:numPr>
        <w:suppressAutoHyphens/>
        <w:spacing w:line="276" w:lineRule="auto"/>
        <w:jc w:val="both"/>
        <w:rPr>
          <w:rFonts w:ascii="Century Gothic" w:hAnsi="Century Gothic" w:cs="Arial"/>
          <w:color w:val="000000" w:themeColor="text1"/>
          <w:sz w:val="20"/>
          <w:szCs w:val="20"/>
        </w:rPr>
      </w:pPr>
      <w:r w:rsidRPr="0087582B">
        <w:rPr>
          <w:rFonts w:ascii="Century Gothic" w:hAnsi="Century Gothic" w:cs="Arial"/>
          <w:color w:val="000000" w:themeColor="text1"/>
          <w:sz w:val="20"/>
          <w:szCs w:val="20"/>
        </w:rPr>
        <w:t>Garantizar que la producción, almacenamiento y distribución de los productos ofertados se efectúe dando estricto cumplimiento a las normas que rigen dichas actividades en la República de Colombia. Los insumos entregados serán objeto, además de la recepción administrativa, de la técnica, mediante los procedimientos determinados por Metrosalud. Cuando se considere pertinente Metrosalud podrá realizar visita al proveedor a fin de apreciar y verificar los procedimientos de recepción, almacenamiento y distribución de los dispositivos médicos.</w:t>
      </w:r>
    </w:p>
    <w:p w:rsidR="0075335A" w:rsidRPr="0087582B" w:rsidRDefault="0075335A" w:rsidP="0075335A">
      <w:pPr>
        <w:numPr>
          <w:ilvl w:val="0"/>
          <w:numId w:val="4"/>
        </w:numPr>
        <w:suppressAutoHyphens/>
        <w:spacing w:line="276" w:lineRule="auto"/>
        <w:jc w:val="both"/>
        <w:rPr>
          <w:rFonts w:ascii="Century Gothic" w:hAnsi="Century Gothic" w:cs="Arial"/>
          <w:color w:val="000000" w:themeColor="text1"/>
          <w:sz w:val="20"/>
          <w:szCs w:val="20"/>
        </w:rPr>
      </w:pPr>
      <w:r w:rsidRPr="0087582B">
        <w:rPr>
          <w:rFonts w:ascii="Century Gothic" w:hAnsi="Century Gothic" w:cs="Arial"/>
          <w:color w:val="000000" w:themeColor="text1"/>
          <w:sz w:val="20"/>
          <w:szCs w:val="20"/>
        </w:rPr>
        <w:t>Entregar los reactivos con una vida útil igual o superior al 60%. Solo se recibirán insumos que no cumplan este requisito en situaciones que lo ameriten y previa autorización del supervisor del contrato y/o la Líder de Contratación de Insumos Hospitalarios.</w:t>
      </w:r>
    </w:p>
    <w:p w:rsidR="0075335A" w:rsidRPr="0087582B" w:rsidRDefault="0075335A" w:rsidP="0075335A">
      <w:pPr>
        <w:numPr>
          <w:ilvl w:val="0"/>
          <w:numId w:val="4"/>
        </w:numPr>
        <w:suppressAutoHyphens/>
        <w:spacing w:line="276" w:lineRule="auto"/>
        <w:jc w:val="both"/>
        <w:rPr>
          <w:rFonts w:ascii="Century Gothic" w:hAnsi="Century Gothic" w:cs="Arial"/>
          <w:color w:val="000000" w:themeColor="text1"/>
          <w:sz w:val="20"/>
          <w:szCs w:val="20"/>
        </w:rPr>
      </w:pPr>
      <w:r w:rsidRPr="0087582B">
        <w:rPr>
          <w:rFonts w:ascii="Century Gothic" w:hAnsi="Century Gothic" w:cs="Arial"/>
          <w:color w:val="000000" w:themeColor="text1"/>
          <w:sz w:val="20"/>
          <w:szCs w:val="20"/>
        </w:rPr>
        <w:t>Recibir en calidad de devolución los insumos que Metrosalud no alcance consumir antes de la fecha de expiración, situación que será informada con dos (2) meses de antelación a la ocurrencia de dicho evento, o que por razones de baja rotación sea necesario devolver al proveedor. El cumplimiento de esta obligación debe mantenerse mínimamente hasta la vigencia del contrato y un (1) año más. Igualmente se compromete a reponer los productos que sean objeto de medidas sanitarias de seguridad tomadas por las entidades de salud correspondientes.</w:t>
      </w:r>
    </w:p>
    <w:p w:rsidR="0075335A" w:rsidRPr="0087582B" w:rsidRDefault="0075335A" w:rsidP="0075335A">
      <w:pPr>
        <w:numPr>
          <w:ilvl w:val="0"/>
          <w:numId w:val="4"/>
        </w:numPr>
        <w:suppressAutoHyphens/>
        <w:spacing w:line="276" w:lineRule="auto"/>
        <w:jc w:val="both"/>
        <w:rPr>
          <w:rFonts w:ascii="Century Gothic" w:hAnsi="Century Gothic" w:cs="Arial"/>
          <w:color w:val="000000" w:themeColor="text1"/>
          <w:sz w:val="20"/>
          <w:szCs w:val="20"/>
        </w:rPr>
      </w:pPr>
      <w:r w:rsidRPr="0087582B">
        <w:rPr>
          <w:rFonts w:ascii="Century Gothic" w:hAnsi="Century Gothic" w:cs="Arial"/>
          <w:color w:val="000000" w:themeColor="text1"/>
          <w:sz w:val="20"/>
          <w:szCs w:val="20"/>
        </w:rPr>
        <w:t>Entregar los insumos de acuerdo a las necesidades de la ESE METROSALUD, en las cantidades, especificaciones y lugares señalados, de acuerdo al CRONOGRAMA. Las solicitudes de despacho mensual serán enviadas por correo electrónico con mínimo cinco (05) días calendario de antelación a la fecha establecida para la entrega.</w:t>
      </w:r>
    </w:p>
    <w:p w:rsidR="0075335A" w:rsidRPr="0087582B" w:rsidRDefault="0075335A" w:rsidP="0075335A">
      <w:pPr>
        <w:numPr>
          <w:ilvl w:val="0"/>
          <w:numId w:val="4"/>
        </w:numPr>
        <w:suppressAutoHyphens/>
        <w:spacing w:line="276" w:lineRule="auto"/>
        <w:jc w:val="both"/>
        <w:rPr>
          <w:rFonts w:ascii="Century Gothic" w:hAnsi="Century Gothic" w:cs="Arial"/>
          <w:color w:val="000000" w:themeColor="text1"/>
          <w:sz w:val="20"/>
          <w:szCs w:val="20"/>
        </w:rPr>
      </w:pPr>
      <w:r w:rsidRPr="0087582B">
        <w:rPr>
          <w:rFonts w:ascii="Century Gothic" w:hAnsi="Century Gothic" w:cs="Arial"/>
          <w:color w:val="000000" w:themeColor="text1"/>
          <w:sz w:val="20"/>
          <w:szCs w:val="20"/>
        </w:rPr>
        <w:t xml:space="preserve">Garantizar los despachos de los insumos, sin exceder los 5 días hábiles contados a partir de la solicitud de los pedidos y ajustados a lo adjudicado. No se podrá variar las especificaciones o marca de los dispositivos sin la previa autorización del supervisor del contrato y/o la Líder de Contratación de Insumos Hospitalarios. </w:t>
      </w:r>
    </w:p>
    <w:p w:rsidR="0075335A" w:rsidRPr="0087582B" w:rsidRDefault="0075335A" w:rsidP="0075335A">
      <w:pPr>
        <w:numPr>
          <w:ilvl w:val="0"/>
          <w:numId w:val="4"/>
        </w:numPr>
        <w:suppressAutoHyphens/>
        <w:spacing w:line="276" w:lineRule="auto"/>
        <w:jc w:val="both"/>
        <w:rPr>
          <w:rFonts w:ascii="Century Gothic" w:hAnsi="Century Gothic" w:cs="Arial"/>
          <w:color w:val="000000" w:themeColor="text1"/>
          <w:sz w:val="20"/>
          <w:szCs w:val="20"/>
        </w:rPr>
      </w:pPr>
      <w:r w:rsidRPr="0087582B">
        <w:rPr>
          <w:rFonts w:ascii="Century Gothic" w:hAnsi="Century Gothic" w:cs="Arial"/>
          <w:color w:val="000000" w:themeColor="text1"/>
          <w:sz w:val="20"/>
          <w:szCs w:val="20"/>
        </w:rPr>
        <w:t>Disponer mínimamente de una persona encargada del seguimiento y ejecución del contrato, responsable de coordinar la logística de entrega física de los insumos a Metrosalud, entrega de facturas, resolución de inquietudes y todas las demás actividades que se deriven de la ejecución del contrato; dicha persona deberá contar con una cuenta de correo electrónico, además de un número de teléfono fijo y/o celular. El no cumplimiento de este requisito será causal de terminación unilateral del contrato y se demostrará con el respectivo soporte escrito efectuado por METROSALUD.</w:t>
      </w:r>
    </w:p>
    <w:p w:rsidR="0075335A" w:rsidRPr="0087582B" w:rsidRDefault="0075335A" w:rsidP="0075335A">
      <w:pPr>
        <w:suppressAutoHyphens/>
        <w:jc w:val="both"/>
        <w:rPr>
          <w:rFonts w:ascii="Century Gothic" w:hAnsi="Century Gothic"/>
          <w:b/>
          <w:color w:val="000000" w:themeColor="text1"/>
          <w:sz w:val="18"/>
          <w:szCs w:val="18"/>
        </w:rPr>
      </w:pPr>
      <w:r w:rsidRPr="0087582B">
        <w:rPr>
          <w:rFonts w:ascii="Century Gothic" w:hAnsi="Century Gothic" w:cs="Tahoma"/>
          <w:color w:val="000000" w:themeColor="text1"/>
          <w:sz w:val="20"/>
          <w:szCs w:val="20"/>
        </w:rPr>
        <w:t xml:space="preserve">Los reactivos deberán ser entregados directamente en los Servicios Farmacéuticos de Belén, Manrique, Castilla, Santa Cruz, San </w:t>
      </w:r>
      <w:proofErr w:type="spellStart"/>
      <w:r w:rsidRPr="0087582B">
        <w:rPr>
          <w:rFonts w:ascii="Century Gothic" w:hAnsi="Century Gothic" w:cs="Tahoma"/>
          <w:color w:val="000000" w:themeColor="text1"/>
          <w:sz w:val="20"/>
          <w:szCs w:val="20"/>
        </w:rPr>
        <w:t>Cristobal</w:t>
      </w:r>
      <w:proofErr w:type="spellEnd"/>
      <w:r w:rsidRPr="0087582B">
        <w:rPr>
          <w:rFonts w:ascii="Century Gothic" w:hAnsi="Century Gothic" w:cs="Tahoma"/>
          <w:color w:val="000000" w:themeColor="text1"/>
          <w:sz w:val="20"/>
          <w:szCs w:val="20"/>
        </w:rPr>
        <w:t xml:space="preserve"> y Nuevo Occidente</w:t>
      </w:r>
    </w:p>
    <w:p w:rsidR="00782E95" w:rsidRPr="0087582B" w:rsidRDefault="00782E95" w:rsidP="0075335A">
      <w:pPr>
        <w:suppressAutoHyphens/>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CUARTA.  VALOR:</w:t>
      </w:r>
      <w:r w:rsidRPr="0087582B">
        <w:rPr>
          <w:rFonts w:ascii="Century Gothic" w:hAnsi="Century Gothic"/>
          <w:color w:val="000000" w:themeColor="text1"/>
          <w:sz w:val="18"/>
          <w:szCs w:val="18"/>
        </w:rPr>
        <w:t xml:space="preserve"> El valor del presente contrato se estima en la suma de </w:t>
      </w:r>
      <w:proofErr w:type="spellStart"/>
      <w:r w:rsidR="0075335A" w:rsidRPr="0087582B">
        <w:rPr>
          <w:rFonts w:ascii="Century Gothic" w:eastAsia="Times New Roman" w:hAnsi="Century Gothic"/>
          <w:color w:val="000000" w:themeColor="text1"/>
          <w:sz w:val="18"/>
          <w:szCs w:val="18"/>
        </w:rPr>
        <w:t>xxxxxxxxxxxxxxxxxx</w:t>
      </w:r>
      <w:proofErr w:type="spellEnd"/>
      <w:r w:rsidRPr="0087582B">
        <w:rPr>
          <w:rFonts w:ascii="Century Gothic" w:hAnsi="Century Gothic"/>
          <w:color w:val="000000" w:themeColor="text1"/>
          <w:sz w:val="18"/>
          <w:szCs w:val="18"/>
        </w:rPr>
        <w:t xml:space="preserve">, suma estimada </w:t>
      </w:r>
      <w:r w:rsidR="00547EE3" w:rsidRPr="0087582B">
        <w:rPr>
          <w:rFonts w:ascii="Century Gothic" w:hAnsi="Century Gothic"/>
          <w:color w:val="000000" w:themeColor="text1"/>
          <w:sz w:val="18"/>
          <w:szCs w:val="18"/>
        </w:rPr>
        <w:t>que podrá</w:t>
      </w:r>
      <w:r w:rsidRPr="0087582B">
        <w:rPr>
          <w:rFonts w:ascii="Century Gothic" w:hAnsi="Century Gothic"/>
          <w:color w:val="000000" w:themeColor="text1"/>
          <w:sz w:val="18"/>
          <w:szCs w:val="18"/>
        </w:rPr>
        <w:t xml:space="preserve"> ser o no ser ejecutada en su totalidad o que podrá ser adicionada, de acuerdo a las necesidades y a la disponibilidad presupuestal de METROSALUD. ----------</w:t>
      </w:r>
      <w:r w:rsidR="00547EE3" w:rsidRPr="0087582B">
        <w:rPr>
          <w:rFonts w:ascii="Century Gothic" w:hAnsi="Century Gothic"/>
          <w:color w:val="000000" w:themeColor="text1"/>
          <w:sz w:val="18"/>
          <w:szCs w:val="18"/>
        </w:rPr>
        <w:t>-------------------</w:t>
      </w:r>
      <w:r w:rsidR="00BB05BF" w:rsidRPr="0087582B">
        <w:rPr>
          <w:rFonts w:ascii="Century Gothic" w:hAnsi="Century Gothic"/>
          <w:color w:val="000000" w:themeColor="text1"/>
          <w:sz w:val="18"/>
          <w:szCs w:val="18"/>
        </w:rPr>
        <w:t>----------------------------------------</w:t>
      </w:r>
      <w:r w:rsidR="00547EE3" w:rsidRPr="0087582B">
        <w:rPr>
          <w:rFonts w:ascii="Century Gothic" w:hAnsi="Century Gothic"/>
          <w:color w:val="000000" w:themeColor="text1"/>
          <w:sz w:val="18"/>
          <w:szCs w:val="18"/>
        </w:rPr>
        <w:t>----------------------------------------------------------</w:t>
      </w:r>
    </w:p>
    <w:p w:rsidR="00782E95" w:rsidRPr="0087582B" w:rsidRDefault="00782E95" w:rsidP="0075335A">
      <w:pPr>
        <w:pStyle w:val="Textoindependiente2"/>
        <w:rPr>
          <w:rFonts w:ascii="Century Gothic" w:hAnsi="Century Gothic"/>
          <w:color w:val="000000" w:themeColor="text1"/>
          <w:sz w:val="18"/>
          <w:szCs w:val="18"/>
        </w:rPr>
      </w:pPr>
      <w:r w:rsidRPr="0087582B">
        <w:rPr>
          <w:rFonts w:ascii="Century Gothic" w:hAnsi="Century Gothic"/>
          <w:b/>
          <w:color w:val="000000" w:themeColor="text1"/>
          <w:sz w:val="18"/>
          <w:szCs w:val="18"/>
        </w:rPr>
        <w:t>PARAGRAFO ÚNICO:</w:t>
      </w:r>
      <w:r w:rsidRPr="0087582B">
        <w:rPr>
          <w:rFonts w:ascii="Century Gothic" w:hAnsi="Century Gothic"/>
          <w:color w:val="000000" w:themeColor="text1"/>
          <w:sz w:val="18"/>
          <w:szCs w:val="18"/>
        </w:rPr>
        <w:t xml:space="preserve"> Para tales efectos, EL CONTRATISTA deberá mantener vigente los precios de los productos durante el plazo de ejecución del contrato, reservándose METROSALUD el derecho de realizar adiciones al contrato en cuantías que le garanticen el suministro de insumos hasta dicha fecha</w:t>
      </w:r>
      <w:r w:rsidRPr="0087582B">
        <w:rPr>
          <w:rFonts w:ascii="Century Gothic" w:hAnsi="Century Gothic" w:cs="Tahoma"/>
          <w:color w:val="000000" w:themeColor="text1"/>
          <w:sz w:val="18"/>
          <w:szCs w:val="18"/>
        </w:rPr>
        <w:t xml:space="preserve"> </w:t>
      </w:r>
      <w:r w:rsidRPr="0087582B">
        <w:rPr>
          <w:rFonts w:ascii="Century Gothic" w:hAnsi="Century Gothic"/>
          <w:color w:val="000000" w:themeColor="text1"/>
          <w:sz w:val="18"/>
          <w:szCs w:val="18"/>
        </w:rPr>
        <w:t>prevista para su finalización, evento en el cual EL CONTRATISTA estará obligado a suscribir las adiciones a que haya lugar. -------</w:t>
      </w:r>
      <w:r w:rsidR="00BB05BF" w:rsidRPr="0087582B">
        <w:rPr>
          <w:rFonts w:ascii="Century Gothic" w:hAnsi="Century Gothic"/>
          <w:color w:val="000000" w:themeColor="text1"/>
          <w:sz w:val="18"/>
          <w:szCs w:val="18"/>
        </w:rPr>
        <w:t>----------------------------------------------------------------------------------------------</w:t>
      </w:r>
      <w:r w:rsidRPr="0087582B">
        <w:rPr>
          <w:rFonts w:ascii="Century Gothic" w:hAnsi="Century Gothic"/>
          <w:color w:val="000000" w:themeColor="text1"/>
          <w:sz w:val="18"/>
          <w:szCs w:val="18"/>
        </w:rPr>
        <w:t>--------------------</w:t>
      </w:r>
    </w:p>
    <w:p w:rsidR="00782E95" w:rsidRPr="0087582B" w:rsidRDefault="00782E95" w:rsidP="0075335A">
      <w:pPr>
        <w:pStyle w:val="Textoindependiente2"/>
        <w:rPr>
          <w:rFonts w:ascii="Century Gothic" w:hAnsi="Century Gothic"/>
          <w:color w:val="000000" w:themeColor="text1"/>
          <w:sz w:val="18"/>
          <w:szCs w:val="18"/>
        </w:rPr>
      </w:pPr>
      <w:r w:rsidRPr="0087582B">
        <w:rPr>
          <w:rFonts w:ascii="Century Gothic" w:hAnsi="Century Gothic"/>
          <w:b/>
          <w:color w:val="000000" w:themeColor="text1"/>
          <w:sz w:val="18"/>
          <w:szCs w:val="18"/>
        </w:rPr>
        <w:t xml:space="preserve">QUINTA. FORMA DE PAGO: </w:t>
      </w:r>
      <w:r w:rsidRPr="0087582B">
        <w:rPr>
          <w:rFonts w:ascii="Century Gothic" w:hAnsi="Century Gothic"/>
          <w:color w:val="000000" w:themeColor="text1"/>
          <w:sz w:val="18"/>
          <w:szCs w:val="18"/>
        </w:rPr>
        <w:t>METROSALUD pagará a EL CONTRATISTA el valor descrito en la cláusula anterior, por medio de pagos parciales</w:t>
      </w:r>
      <w:r w:rsidR="00BB05BF" w:rsidRPr="0087582B">
        <w:rPr>
          <w:rFonts w:ascii="Century Gothic" w:hAnsi="Century Gothic"/>
          <w:color w:val="000000" w:themeColor="text1"/>
          <w:sz w:val="18"/>
          <w:szCs w:val="18"/>
        </w:rPr>
        <w:t xml:space="preserve"> mensuales</w:t>
      </w:r>
      <w:r w:rsidRPr="0087582B">
        <w:rPr>
          <w:rFonts w:ascii="Century Gothic" w:hAnsi="Century Gothic"/>
          <w:color w:val="000000" w:themeColor="text1"/>
          <w:sz w:val="18"/>
          <w:szCs w:val="18"/>
        </w:rPr>
        <w:t>, que se harán en el Área de Tesorería, ubicada en la carrera 50 No. 44-27, tercer piso, dentro de los (</w:t>
      </w:r>
      <w:r w:rsidR="00513BCB" w:rsidRPr="0087582B">
        <w:rPr>
          <w:rFonts w:ascii="Century Gothic" w:hAnsi="Century Gothic"/>
          <w:color w:val="000000" w:themeColor="text1"/>
          <w:sz w:val="18"/>
          <w:szCs w:val="18"/>
        </w:rPr>
        <w:t>sesenta</w:t>
      </w:r>
      <w:r w:rsidRPr="0087582B">
        <w:rPr>
          <w:rFonts w:ascii="Century Gothic" w:hAnsi="Century Gothic"/>
          <w:color w:val="000000" w:themeColor="text1"/>
          <w:sz w:val="18"/>
          <w:szCs w:val="18"/>
        </w:rPr>
        <w:t>) 60 días siguientes a la fecha de su presentación.   ---</w:t>
      </w:r>
      <w:r w:rsidR="00547EE3" w:rsidRPr="0087582B">
        <w:rPr>
          <w:rFonts w:ascii="Century Gothic" w:hAnsi="Century Gothic"/>
          <w:color w:val="000000" w:themeColor="text1"/>
          <w:sz w:val="18"/>
          <w:szCs w:val="18"/>
        </w:rPr>
        <w:t>-</w:t>
      </w:r>
      <w:r w:rsidR="00BB05BF" w:rsidRPr="0087582B">
        <w:rPr>
          <w:rFonts w:ascii="Century Gothic" w:hAnsi="Century Gothic"/>
          <w:color w:val="000000" w:themeColor="text1"/>
          <w:sz w:val="18"/>
          <w:szCs w:val="18"/>
        </w:rPr>
        <w:t>-------------------------------------------------------------------------------------------------------------------------</w:t>
      </w:r>
    </w:p>
    <w:p w:rsidR="00782E95" w:rsidRPr="0087582B" w:rsidRDefault="00782E95" w:rsidP="0075335A">
      <w:pPr>
        <w:widowControl w:val="0"/>
        <w:autoSpaceDE w:val="0"/>
        <w:autoSpaceDN w:val="0"/>
        <w:adjustRightInd w:val="0"/>
        <w:jc w:val="both"/>
        <w:rPr>
          <w:rFonts w:ascii="Century Gothic" w:eastAsia="Times New Roman" w:hAnsi="Century Gothic" w:cs="Tahoma"/>
          <w:color w:val="000000" w:themeColor="text1"/>
          <w:sz w:val="18"/>
          <w:szCs w:val="18"/>
        </w:rPr>
      </w:pPr>
      <w:r w:rsidRPr="0087582B">
        <w:rPr>
          <w:rFonts w:ascii="Century Gothic" w:hAnsi="Century Gothic"/>
          <w:b/>
          <w:color w:val="000000" w:themeColor="text1"/>
          <w:sz w:val="18"/>
          <w:szCs w:val="18"/>
        </w:rPr>
        <w:t xml:space="preserve">PARAGRAFO 1: </w:t>
      </w:r>
      <w:r w:rsidRPr="0087582B">
        <w:rPr>
          <w:rFonts w:ascii="Century Gothic" w:eastAsia="Times New Roman" w:hAnsi="Century Gothic" w:cs="Tahoma"/>
          <w:color w:val="000000" w:themeColor="text1"/>
          <w:sz w:val="18"/>
          <w:szCs w:val="18"/>
          <w:lang w:eastAsia="ar-SA"/>
        </w:rPr>
        <w:t>La entrega de los insumos deberá soportarse con factura física en dos (2) copias</w:t>
      </w:r>
      <w:r w:rsidRPr="0087582B">
        <w:rPr>
          <w:rFonts w:ascii="Century Gothic" w:eastAsia="Times New Roman" w:hAnsi="Century Gothic" w:cs="Tahoma"/>
          <w:color w:val="000000" w:themeColor="text1"/>
          <w:sz w:val="18"/>
          <w:szCs w:val="18"/>
        </w:rPr>
        <w:t xml:space="preserve"> y el Formato de Entrega debidamente diligenciado,</w:t>
      </w:r>
      <w:r w:rsidRPr="0087582B">
        <w:rPr>
          <w:rFonts w:ascii="Century Gothic" w:eastAsia="Times New Roman" w:hAnsi="Century Gothic" w:cs="Tahoma"/>
          <w:color w:val="000000" w:themeColor="text1"/>
          <w:sz w:val="18"/>
          <w:szCs w:val="18"/>
          <w:lang w:eastAsia="ar-SA"/>
        </w:rPr>
        <w:t xml:space="preserve"> una copia de la factura deberá quedar en el servicio donde se entrega el insumo y la otra copia debe hacerse firmar por el funcionario que recibe, con </w:t>
      </w:r>
      <w:r w:rsidRPr="0087582B">
        <w:rPr>
          <w:rFonts w:ascii="Century Gothic" w:eastAsia="Times New Roman" w:hAnsi="Century Gothic" w:cs="Tahoma"/>
          <w:color w:val="000000" w:themeColor="text1"/>
          <w:sz w:val="18"/>
          <w:szCs w:val="18"/>
          <w:lang w:eastAsia="ar-SA"/>
        </w:rPr>
        <w:lastRenderedPageBreak/>
        <w:t xml:space="preserve">nombre, cargo y fecha de recibo. Las facturas firmadas deben ser entregadas a la supervisora del contrato ubicada en el Laboratorio de Referencia del </w:t>
      </w:r>
      <w:r w:rsidR="00547EE3" w:rsidRPr="0087582B">
        <w:rPr>
          <w:rFonts w:ascii="Century Gothic" w:eastAsia="Times New Roman" w:hAnsi="Century Gothic" w:cs="Tahoma"/>
          <w:color w:val="000000" w:themeColor="text1"/>
          <w:sz w:val="18"/>
          <w:szCs w:val="18"/>
          <w:lang w:eastAsia="ar-SA"/>
        </w:rPr>
        <w:t>hospital de</w:t>
      </w:r>
      <w:r w:rsidRPr="0087582B">
        <w:rPr>
          <w:rFonts w:ascii="Century Gothic" w:eastAsia="Times New Roman" w:hAnsi="Century Gothic" w:cs="Tahoma"/>
          <w:color w:val="000000" w:themeColor="text1"/>
          <w:sz w:val="18"/>
          <w:szCs w:val="18"/>
          <w:lang w:eastAsia="ar-SA"/>
        </w:rPr>
        <w:t xml:space="preserve"> Nuevo Occidente, con una relación que indique el número de cada factura y el nombre del servicio de farmacia donde se entregaron los insumos, (nombre del Hospital). También debe entregarse con la factura</w:t>
      </w:r>
      <w:r w:rsidRPr="0087582B">
        <w:rPr>
          <w:rFonts w:ascii="Century Gothic" w:eastAsia="Times New Roman" w:hAnsi="Century Gothic" w:cs="Tahoma"/>
          <w:color w:val="000000" w:themeColor="text1"/>
          <w:sz w:val="18"/>
          <w:szCs w:val="18"/>
        </w:rPr>
        <w:t xml:space="preserve"> el Certificado de pago de aportes parafiscales, conforme se establece en la ley 789 de 2002 y 828 de 2013, expedido por el revisor fiscal o el representante legal cuando no se tenga revisor en la estructura de la compañía.  La ESE Metrosalud no responde por facturas originales que se entreguen en sitios diferentes al </w:t>
      </w:r>
      <w:proofErr w:type="gramStart"/>
      <w:r w:rsidRPr="0087582B">
        <w:rPr>
          <w:rFonts w:ascii="Century Gothic" w:eastAsia="Times New Roman" w:hAnsi="Century Gothic" w:cs="Tahoma"/>
          <w:color w:val="000000" w:themeColor="text1"/>
          <w:sz w:val="18"/>
          <w:szCs w:val="18"/>
        </w:rPr>
        <w:t>señalado.-</w:t>
      </w:r>
      <w:proofErr w:type="gramEnd"/>
    </w:p>
    <w:p w:rsidR="00782E95" w:rsidRPr="0087582B" w:rsidRDefault="00782E95" w:rsidP="0075335A">
      <w:pPr>
        <w:pStyle w:val="Textoindependiente2"/>
        <w:rPr>
          <w:rFonts w:ascii="Century Gothic" w:hAnsi="Century Gothic"/>
          <w:color w:val="000000" w:themeColor="text1"/>
          <w:sz w:val="18"/>
          <w:szCs w:val="18"/>
        </w:rPr>
      </w:pPr>
      <w:r w:rsidRPr="0087582B">
        <w:rPr>
          <w:rFonts w:ascii="Century Gothic" w:hAnsi="Century Gothic"/>
          <w:b/>
          <w:color w:val="000000" w:themeColor="text1"/>
          <w:sz w:val="18"/>
          <w:szCs w:val="18"/>
        </w:rPr>
        <w:t>PARAGRAFO 2</w:t>
      </w:r>
      <w:r w:rsidRPr="0087582B">
        <w:rPr>
          <w:rFonts w:ascii="Century Gothic" w:hAnsi="Century Gothic"/>
          <w:color w:val="000000" w:themeColor="text1"/>
          <w:sz w:val="18"/>
          <w:szCs w:val="18"/>
        </w:rPr>
        <w:t>: Cada vez que se presente la facturación mensual por concepto de los insumos despachados deberá entregarse en el Almacén General al Técnico Operativo, el estado de ejecución del contrato donde pueda observarse, entre otros, el valor ejecutado y el valor por ejecutar a la fecha de entrega de las facturas, al igual que verificar que todas las facturas registradas en cartera del proveedor estén registradas en Metrosalud.</w:t>
      </w:r>
      <w:r w:rsidR="004424E4" w:rsidRPr="0087582B">
        <w:rPr>
          <w:rFonts w:ascii="Century Gothic" w:hAnsi="Century Gothic"/>
          <w:color w:val="000000" w:themeColor="text1"/>
          <w:sz w:val="18"/>
          <w:szCs w:val="18"/>
        </w:rPr>
        <w:t xml:space="preserve"> -----------------------------------------------------</w:t>
      </w:r>
      <w:r w:rsidRPr="0087582B">
        <w:rPr>
          <w:rFonts w:ascii="Century Gothic" w:hAnsi="Century Gothic"/>
          <w:color w:val="000000" w:themeColor="text1"/>
          <w:sz w:val="18"/>
          <w:szCs w:val="18"/>
        </w:rPr>
        <w:t>-------------</w:t>
      </w:r>
    </w:p>
    <w:p w:rsidR="00782E95" w:rsidRPr="0087582B" w:rsidRDefault="00782E95" w:rsidP="0075335A">
      <w:pPr>
        <w:pStyle w:val="Textoindependiente2"/>
        <w:spacing w:line="240" w:lineRule="atLeast"/>
        <w:rPr>
          <w:rFonts w:ascii="Century Gothic" w:hAnsi="Century Gothic" w:cs="Tahoma"/>
          <w:color w:val="000000" w:themeColor="text1"/>
          <w:sz w:val="18"/>
          <w:szCs w:val="18"/>
        </w:rPr>
      </w:pPr>
      <w:r w:rsidRPr="0087582B">
        <w:rPr>
          <w:rFonts w:ascii="Century Gothic" w:hAnsi="Century Gothic" w:cs="Tahoma"/>
          <w:b/>
          <w:color w:val="000000" w:themeColor="text1"/>
          <w:sz w:val="18"/>
          <w:szCs w:val="18"/>
        </w:rPr>
        <w:t>PARAGRAFO 3</w:t>
      </w:r>
      <w:r w:rsidRPr="0087582B">
        <w:rPr>
          <w:rFonts w:ascii="Century Gothic" w:hAnsi="Century Gothic" w:cs="Tahoma"/>
          <w:color w:val="000000" w:themeColor="text1"/>
          <w:sz w:val="18"/>
          <w:szCs w:val="18"/>
        </w:rPr>
        <w:t>: El CONTRATISTA se obliga a informar a la ESE METROSALUD una cuenta bancaria (corriente o ahorros) a su nombre, en la cual le serán consignados o transferidos electrónicamente los pagos que por cualquier concepto le efectúe METROSALUD. -----------</w:t>
      </w:r>
      <w:r w:rsidR="004424E4" w:rsidRPr="0087582B">
        <w:rPr>
          <w:rFonts w:ascii="Century Gothic" w:hAnsi="Century Gothic" w:cs="Tahoma"/>
          <w:color w:val="000000" w:themeColor="text1"/>
          <w:sz w:val="18"/>
          <w:szCs w:val="18"/>
        </w:rPr>
        <w:t>-----------------------------------------------</w:t>
      </w:r>
    </w:p>
    <w:p w:rsidR="00782E95" w:rsidRPr="0087582B" w:rsidRDefault="00782E95" w:rsidP="0075335A">
      <w:pPr>
        <w:spacing w:line="240" w:lineRule="atLeast"/>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PARAGRAFO 4:</w:t>
      </w:r>
      <w:r w:rsidRPr="0087582B">
        <w:rPr>
          <w:rFonts w:ascii="Century Gothic" w:hAnsi="Century Gothic"/>
          <w:color w:val="000000" w:themeColor="text1"/>
          <w:sz w:val="18"/>
          <w:szCs w:val="18"/>
        </w:rPr>
        <w:t xml:space="preserve"> Si por cualquier motivo METROSALUD recibe los productos en forma irregular, no responderá por el pago de los mismos, sin perjuicio de que le sean devueltos al CONTRATISTA si no han sido utilizados. -------------------------------------------------------------------------</w:t>
      </w:r>
      <w:r w:rsidR="004424E4" w:rsidRPr="0087582B">
        <w:rPr>
          <w:rFonts w:ascii="Century Gothic" w:hAnsi="Century Gothic"/>
          <w:color w:val="000000" w:themeColor="text1"/>
          <w:sz w:val="18"/>
          <w:szCs w:val="18"/>
        </w:rPr>
        <w:t>-------------------------------------------------</w:t>
      </w:r>
      <w:r w:rsidRPr="0087582B">
        <w:rPr>
          <w:rFonts w:ascii="Century Gothic" w:hAnsi="Century Gothic"/>
          <w:color w:val="000000" w:themeColor="text1"/>
          <w:sz w:val="18"/>
          <w:szCs w:val="18"/>
        </w:rPr>
        <w:t>----</w:t>
      </w:r>
    </w:p>
    <w:p w:rsidR="00782E95" w:rsidRPr="0087582B" w:rsidRDefault="00782E95" w:rsidP="0075335A">
      <w:pPr>
        <w:spacing w:line="240" w:lineRule="atLeast"/>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 xml:space="preserve">PARAGRAFO 5: </w:t>
      </w:r>
      <w:r w:rsidRPr="0087582B">
        <w:rPr>
          <w:rFonts w:ascii="Century Gothic" w:hAnsi="Century Gothic"/>
          <w:b/>
          <w:color w:val="000000" w:themeColor="text1"/>
          <w:sz w:val="18"/>
          <w:szCs w:val="18"/>
          <w:u w:val="single"/>
        </w:rPr>
        <w:t xml:space="preserve">La ESE Metrosalud podrá descontarse un </w:t>
      </w:r>
      <w:proofErr w:type="spellStart"/>
      <w:r w:rsidR="0075335A" w:rsidRPr="0087582B">
        <w:rPr>
          <w:rFonts w:ascii="Century Gothic" w:hAnsi="Century Gothic"/>
          <w:b/>
          <w:color w:val="000000" w:themeColor="text1"/>
          <w:sz w:val="18"/>
          <w:szCs w:val="18"/>
          <w:u w:val="single"/>
        </w:rPr>
        <w:t>xx</w:t>
      </w:r>
      <w:proofErr w:type="spellEnd"/>
      <w:r w:rsidR="0075335A" w:rsidRPr="0087582B">
        <w:rPr>
          <w:rFonts w:ascii="Century Gothic" w:hAnsi="Century Gothic"/>
          <w:b/>
          <w:color w:val="000000" w:themeColor="text1"/>
          <w:sz w:val="18"/>
          <w:szCs w:val="18"/>
          <w:u w:val="single"/>
        </w:rPr>
        <w:t xml:space="preserve"> </w:t>
      </w:r>
      <w:r w:rsidRPr="0087582B">
        <w:rPr>
          <w:rFonts w:ascii="Century Gothic" w:hAnsi="Century Gothic"/>
          <w:b/>
          <w:color w:val="000000" w:themeColor="text1"/>
          <w:sz w:val="18"/>
          <w:szCs w:val="18"/>
          <w:u w:val="single"/>
        </w:rPr>
        <w:t xml:space="preserve">% por pago a </w:t>
      </w:r>
      <w:proofErr w:type="spellStart"/>
      <w:r w:rsidR="0075335A" w:rsidRPr="0087582B">
        <w:rPr>
          <w:rFonts w:ascii="Century Gothic" w:hAnsi="Century Gothic"/>
          <w:b/>
          <w:color w:val="000000" w:themeColor="text1"/>
          <w:sz w:val="18"/>
          <w:szCs w:val="18"/>
          <w:u w:val="single"/>
        </w:rPr>
        <w:t>xx</w:t>
      </w:r>
      <w:proofErr w:type="spellEnd"/>
      <w:r w:rsidRPr="0087582B">
        <w:rPr>
          <w:rFonts w:ascii="Century Gothic" w:hAnsi="Century Gothic"/>
          <w:b/>
          <w:color w:val="000000" w:themeColor="text1"/>
          <w:sz w:val="18"/>
          <w:szCs w:val="18"/>
          <w:u w:val="single"/>
        </w:rPr>
        <w:t xml:space="preserve"> días calendario y </w:t>
      </w:r>
      <w:proofErr w:type="spellStart"/>
      <w:r w:rsidR="0075335A" w:rsidRPr="0087582B">
        <w:rPr>
          <w:rFonts w:ascii="Century Gothic" w:hAnsi="Century Gothic"/>
          <w:b/>
          <w:color w:val="000000" w:themeColor="text1"/>
          <w:sz w:val="18"/>
          <w:szCs w:val="18"/>
          <w:u w:val="single"/>
        </w:rPr>
        <w:t>xx</w:t>
      </w:r>
      <w:proofErr w:type="spellEnd"/>
      <w:r w:rsidRPr="0087582B">
        <w:rPr>
          <w:rFonts w:ascii="Century Gothic" w:hAnsi="Century Gothic"/>
          <w:b/>
          <w:color w:val="000000" w:themeColor="text1"/>
          <w:sz w:val="18"/>
          <w:szCs w:val="18"/>
          <w:u w:val="single"/>
        </w:rPr>
        <w:t xml:space="preserve">% por pago a </w:t>
      </w:r>
      <w:proofErr w:type="spellStart"/>
      <w:r w:rsidR="003067BF" w:rsidRPr="0087582B">
        <w:rPr>
          <w:rFonts w:ascii="Century Gothic" w:hAnsi="Century Gothic"/>
          <w:b/>
          <w:color w:val="000000" w:themeColor="text1"/>
          <w:sz w:val="18"/>
          <w:szCs w:val="18"/>
          <w:u w:val="single"/>
        </w:rPr>
        <w:t>xxx</w:t>
      </w:r>
      <w:proofErr w:type="spellEnd"/>
      <w:r w:rsidRPr="0087582B">
        <w:rPr>
          <w:rFonts w:ascii="Century Gothic" w:hAnsi="Century Gothic"/>
          <w:b/>
          <w:color w:val="000000" w:themeColor="text1"/>
          <w:sz w:val="18"/>
          <w:szCs w:val="18"/>
          <w:u w:val="single"/>
        </w:rPr>
        <w:t xml:space="preserve"> días.</w:t>
      </w:r>
      <w:r w:rsidRPr="0087582B">
        <w:rPr>
          <w:rFonts w:ascii="Century Gothic" w:hAnsi="Century Gothic"/>
          <w:color w:val="000000" w:themeColor="text1"/>
          <w:sz w:val="18"/>
          <w:szCs w:val="18"/>
        </w:rPr>
        <w:t xml:space="preserve"> -----------</w:t>
      </w:r>
      <w:r w:rsidR="004424E4" w:rsidRPr="0087582B">
        <w:rPr>
          <w:rFonts w:ascii="Century Gothic" w:hAnsi="Century Gothic"/>
          <w:color w:val="000000" w:themeColor="text1"/>
          <w:sz w:val="18"/>
          <w:szCs w:val="18"/>
        </w:rPr>
        <w:t>----------------------------</w:t>
      </w:r>
      <w:r w:rsidRPr="0087582B">
        <w:rPr>
          <w:rFonts w:ascii="Century Gothic" w:hAnsi="Century Gothic"/>
          <w:color w:val="000000" w:themeColor="text1"/>
          <w:sz w:val="18"/>
          <w:szCs w:val="18"/>
        </w:rPr>
        <w:t>-------------------------------------------------------------------------------------</w:t>
      </w: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 xml:space="preserve">SEXTA. </w:t>
      </w:r>
      <w:r w:rsidRPr="0087582B">
        <w:rPr>
          <w:rFonts w:ascii="Century Gothic" w:hAnsi="Century Gothic" w:cs="Tahoma"/>
          <w:b/>
          <w:color w:val="000000" w:themeColor="text1"/>
          <w:sz w:val="18"/>
          <w:szCs w:val="18"/>
        </w:rPr>
        <w:t xml:space="preserve">TERMINACIÓN, INTERPRETACIÓN Y MODIFICACIÓN UNILATERAL: </w:t>
      </w:r>
      <w:r w:rsidRPr="0087582B">
        <w:rPr>
          <w:rFonts w:ascii="Century Gothic" w:hAnsi="Century Gothic" w:cs="Tahoma"/>
          <w:color w:val="000000" w:themeColor="text1"/>
          <w:sz w:val="18"/>
          <w:szCs w:val="18"/>
        </w:rPr>
        <w:t>Metrosalud puede terminar, modificar y/o interpretar unilateralmente el Contrato, de acuerdo con los artículos 15 a 17 de la Ley 80 de 1993.  El proceso para su declaratoria, así como los efectos que produce se ceñirán a lo estipulado en dicha Ley.  ------------------------------------------------------------</w:t>
      </w: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S</w:t>
      </w:r>
      <w:r w:rsidR="00547EE3" w:rsidRPr="0087582B">
        <w:rPr>
          <w:rFonts w:ascii="Century Gothic" w:hAnsi="Century Gothic"/>
          <w:b/>
          <w:color w:val="000000" w:themeColor="text1"/>
          <w:sz w:val="18"/>
          <w:szCs w:val="18"/>
        </w:rPr>
        <w:t>É</w:t>
      </w:r>
      <w:r w:rsidRPr="0087582B">
        <w:rPr>
          <w:rFonts w:ascii="Century Gothic" w:hAnsi="Century Gothic"/>
          <w:b/>
          <w:color w:val="000000" w:themeColor="text1"/>
          <w:sz w:val="18"/>
          <w:szCs w:val="18"/>
        </w:rPr>
        <w:t xml:space="preserve">PTIMA. CUMPLIMIENTO DE ESPECIFICACIONES Y CONTROL DE CALIDAD:  </w:t>
      </w:r>
      <w:r w:rsidRPr="0087582B">
        <w:rPr>
          <w:rFonts w:ascii="Century Gothic" w:hAnsi="Century Gothic"/>
          <w:color w:val="000000" w:themeColor="text1"/>
          <w:sz w:val="18"/>
          <w:szCs w:val="18"/>
        </w:rPr>
        <w:t xml:space="preserve"> EL CONTRATISTA garantiza que los productos suministrados son de buena calidad, que han sido producidos de acuerdo con las buenas prácticas de manufactura y cumplen con las especificaciones consignadas en la propuesta presentada.   No obstante, lo anterior, METROSALUD podrá verificar, cuando lo considere necesario, la calidad de los insumos despachados, en la forma y a través de las entidades que ésta determine.   </w:t>
      </w:r>
    </w:p>
    <w:p w:rsidR="00782E95" w:rsidRPr="0087582B" w:rsidRDefault="00782E95" w:rsidP="0075335A">
      <w:pPr>
        <w:widowControl w:val="0"/>
        <w:jc w:val="both"/>
        <w:rPr>
          <w:rFonts w:ascii="Century Gothic" w:hAnsi="Century Gothic" w:cs="Tahoma"/>
          <w:color w:val="000000" w:themeColor="text1"/>
          <w:sz w:val="18"/>
          <w:szCs w:val="18"/>
        </w:rPr>
      </w:pPr>
      <w:r w:rsidRPr="0087582B">
        <w:rPr>
          <w:rFonts w:ascii="Century Gothic" w:hAnsi="Century Gothic"/>
          <w:b/>
          <w:color w:val="000000" w:themeColor="text1"/>
          <w:sz w:val="18"/>
          <w:szCs w:val="18"/>
        </w:rPr>
        <w:t>OCTAVA. SUPERVISIÓN:</w:t>
      </w:r>
      <w:r w:rsidRPr="0087582B">
        <w:rPr>
          <w:rFonts w:ascii="Century Gothic" w:hAnsi="Century Gothic"/>
          <w:color w:val="000000" w:themeColor="text1"/>
          <w:sz w:val="18"/>
          <w:szCs w:val="18"/>
        </w:rPr>
        <w:t xml:space="preserve"> </w:t>
      </w:r>
      <w:r w:rsidRPr="0087582B">
        <w:rPr>
          <w:rFonts w:ascii="Century Gothic" w:eastAsia="Times New Roman" w:hAnsi="Century Gothic" w:cs="Tahoma"/>
          <w:color w:val="000000" w:themeColor="text1"/>
          <w:sz w:val="18"/>
          <w:szCs w:val="18"/>
          <w:lang w:eastAsia="ar-SA"/>
        </w:rPr>
        <w:t xml:space="preserve">La dirección general del contrato, su control y vigilancia en la ejecución idónea y oportuna del mismo, estarán a cargo de la </w:t>
      </w:r>
      <w:r w:rsidR="004424E4" w:rsidRPr="0087582B">
        <w:rPr>
          <w:rFonts w:ascii="Century Gothic" w:eastAsia="Times New Roman" w:hAnsi="Century Gothic" w:cs="Tahoma"/>
          <w:color w:val="000000" w:themeColor="text1"/>
          <w:sz w:val="18"/>
          <w:szCs w:val="18"/>
          <w:lang w:eastAsia="ar-SA"/>
        </w:rPr>
        <w:t>líder del laboratorio</w:t>
      </w:r>
      <w:r w:rsidR="00513BCB" w:rsidRPr="0087582B">
        <w:rPr>
          <w:rFonts w:ascii="Century Gothic" w:eastAsia="Times New Roman" w:hAnsi="Century Gothic" w:cs="Tahoma"/>
          <w:color w:val="000000" w:themeColor="text1"/>
          <w:sz w:val="18"/>
          <w:szCs w:val="18"/>
          <w:lang w:eastAsia="ar-SA"/>
        </w:rPr>
        <w:t>, adscrita a la Subgerencia de Red de Servicios de la ESE Metrosalud</w:t>
      </w:r>
      <w:r w:rsidRPr="0087582B">
        <w:rPr>
          <w:rFonts w:ascii="Century Gothic" w:eastAsia="Times New Roman" w:hAnsi="Century Gothic" w:cs="Tahoma"/>
          <w:color w:val="000000" w:themeColor="text1"/>
          <w:sz w:val="18"/>
          <w:szCs w:val="18"/>
          <w:lang w:eastAsia="ar-SA"/>
        </w:rPr>
        <w:t xml:space="preserve">, quien certificara el cumplimiento del CONTRATISTA a satisfacción de la ESE METROSALUD, previa certificación de la recepción técnica y administrativa por parte de quien recibe los insumos. Dicha persona tendrá a su cargo las Funciones Administrativas, Financieras y legales descritas en el manual de supervisión e interventoría de la ESE Metrosalud, </w:t>
      </w:r>
      <w:r w:rsidRPr="0087582B">
        <w:rPr>
          <w:rFonts w:ascii="Century Gothic" w:hAnsi="Century Gothic" w:cs="Tahoma"/>
          <w:color w:val="000000" w:themeColor="text1"/>
          <w:sz w:val="18"/>
          <w:szCs w:val="18"/>
        </w:rPr>
        <w:t>dentro del marco de responsabilidad previsto en la respectiva normatividad,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Antes de dar inicio a la ejecución del contrato, el supervisor o interventor deberá verificar que las garantías están aprobadas si se requieren. Así mismo, el supervisor verificará el cumplimiento de lo dispuesto en el Estatuto de contratación de la ESE Metrosalud, o en las normas que lo modifiquen, deroguen o sustituyan. 2) Hacer cumplir a cabalidad las condiciones pactadas en el presente contrato, las cuales solamente podrán ser modificadas previo cumplimiento del trámite dispuesto para tal fin, según el procedimiento establecido por METROSALUD y una vez se alleguen los documentos pertinentes.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El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7) El interventor y/o supervisor debe documentar las causas o motivos del incumplimiento que llegue a presentarse. Ninguna orden de un interventor y/o supervisor puede emitirse verbalmente.  El interventor y/o supervisor debe entregar por escrito sus órdenes o sugerencias, las cuales deben enmarcarse dentro de los términos del contrato. ----------------------------------------------------------------------------</w:t>
      </w:r>
    </w:p>
    <w:p w:rsidR="00782E95" w:rsidRPr="0087582B" w:rsidRDefault="00782E95" w:rsidP="0075335A">
      <w:pPr>
        <w:widowControl w:val="0"/>
        <w:jc w:val="both"/>
        <w:rPr>
          <w:rFonts w:ascii="Century Gothic" w:eastAsia="Times New Roman" w:hAnsi="Century Gothic" w:cs="Tahoma"/>
          <w:color w:val="000000" w:themeColor="text1"/>
          <w:sz w:val="18"/>
          <w:szCs w:val="18"/>
          <w:lang w:eastAsia="ar-SA"/>
        </w:rPr>
      </w:pPr>
      <w:r w:rsidRPr="0087582B">
        <w:rPr>
          <w:rFonts w:ascii="Century Gothic" w:eastAsia="Times New Roman" w:hAnsi="Century Gothic" w:cs="Tahoma"/>
          <w:color w:val="000000" w:themeColor="text1"/>
          <w:sz w:val="18"/>
          <w:szCs w:val="18"/>
          <w:lang w:eastAsia="ar-SA"/>
        </w:rPr>
        <w:t xml:space="preserve">El director técnico del servicio de farmacia donde se </w:t>
      </w:r>
      <w:r w:rsidR="004424E4" w:rsidRPr="0087582B">
        <w:rPr>
          <w:rFonts w:ascii="Century Gothic" w:eastAsia="Times New Roman" w:hAnsi="Century Gothic" w:cs="Tahoma"/>
          <w:color w:val="000000" w:themeColor="text1"/>
          <w:sz w:val="18"/>
          <w:szCs w:val="18"/>
          <w:lang w:eastAsia="ar-SA"/>
        </w:rPr>
        <w:t>decepcionan</w:t>
      </w:r>
      <w:r w:rsidRPr="0087582B">
        <w:rPr>
          <w:rFonts w:ascii="Century Gothic" w:eastAsia="Times New Roman" w:hAnsi="Century Gothic" w:cs="Tahoma"/>
          <w:color w:val="000000" w:themeColor="text1"/>
          <w:sz w:val="18"/>
          <w:szCs w:val="18"/>
          <w:lang w:eastAsia="ar-SA"/>
        </w:rPr>
        <w:t xml:space="preserve"> los insumo</w:t>
      </w:r>
      <w:r w:rsidR="00387326" w:rsidRPr="0087582B">
        <w:rPr>
          <w:rFonts w:ascii="Century Gothic" w:eastAsia="Times New Roman" w:hAnsi="Century Gothic" w:cs="Tahoma"/>
          <w:color w:val="000000" w:themeColor="text1"/>
          <w:sz w:val="18"/>
          <w:szCs w:val="18"/>
          <w:lang w:eastAsia="ar-SA"/>
        </w:rPr>
        <w:t>s</w:t>
      </w:r>
      <w:r w:rsidRPr="0087582B">
        <w:rPr>
          <w:rFonts w:ascii="Century Gothic" w:eastAsia="Times New Roman" w:hAnsi="Century Gothic" w:cs="Tahoma"/>
          <w:color w:val="000000" w:themeColor="text1"/>
          <w:sz w:val="18"/>
          <w:szCs w:val="18"/>
          <w:lang w:eastAsia="ar-SA"/>
        </w:rPr>
        <w:t xml:space="preserve"> (regente de farmacia o químico farmacéutico) tendrán a su cargo las funciones técnicas tales como: 1. Velar por que el contratista cumpla con las especificaciones técnicas de oportunidad y de calidad pactadas para el producto, bien o servicio objeto del contrato, 2. Informar oportunamente al supervisor del contrato las </w:t>
      </w:r>
      <w:r w:rsidRPr="0087582B">
        <w:rPr>
          <w:rFonts w:ascii="Century Gothic" w:eastAsia="Times New Roman" w:hAnsi="Century Gothic" w:cs="Tahoma"/>
          <w:color w:val="000000" w:themeColor="text1"/>
          <w:sz w:val="18"/>
          <w:szCs w:val="18"/>
          <w:lang w:eastAsia="ar-SA"/>
        </w:rPr>
        <w:lastRenderedPageBreak/>
        <w:t>anomalías que se puedan presentar durante el proceso de recepción de los insumos. -------------------</w:t>
      </w:r>
      <w:r w:rsidR="00547EE3" w:rsidRPr="0087582B">
        <w:rPr>
          <w:rFonts w:ascii="Century Gothic" w:eastAsia="Times New Roman" w:hAnsi="Century Gothic" w:cs="Tahoma"/>
          <w:color w:val="000000" w:themeColor="text1"/>
          <w:sz w:val="18"/>
          <w:szCs w:val="18"/>
          <w:lang w:eastAsia="ar-SA"/>
        </w:rPr>
        <w:t>---</w:t>
      </w:r>
    </w:p>
    <w:p w:rsidR="00782E95" w:rsidRPr="0087582B" w:rsidRDefault="00782E95" w:rsidP="0075335A">
      <w:pPr>
        <w:widowControl w:val="0"/>
        <w:jc w:val="both"/>
        <w:rPr>
          <w:rFonts w:ascii="Century Gothic" w:hAnsi="Century Gothic"/>
          <w:color w:val="000000" w:themeColor="text1"/>
          <w:sz w:val="18"/>
          <w:szCs w:val="18"/>
        </w:rPr>
      </w:pPr>
      <w:r w:rsidRPr="0087582B">
        <w:rPr>
          <w:rFonts w:ascii="Century Gothic" w:eastAsia="Times New Roman" w:hAnsi="Century Gothic" w:cs="Tahoma"/>
          <w:color w:val="000000" w:themeColor="text1"/>
          <w:sz w:val="18"/>
          <w:szCs w:val="18"/>
          <w:lang w:eastAsia="ar-SA"/>
        </w:rPr>
        <w:t>El Técnico Operativo responsable del Almacén General de Metrosalud tendrá a su cargo la función administrativa de: Verificar el ingreso de los insumos al sistema de inventario, autorizar el pago y remitir a la Tesorería de Metrosalud las facturas que se generen durante la ejecución del contrato previa verificación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w:t>
      </w:r>
      <w:r w:rsidR="00547EE3" w:rsidRPr="0087582B">
        <w:rPr>
          <w:rFonts w:ascii="Century Gothic" w:eastAsia="Times New Roman" w:hAnsi="Century Gothic" w:cs="Tahoma"/>
          <w:color w:val="000000" w:themeColor="text1"/>
          <w:sz w:val="18"/>
          <w:szCs w:val="18"/>
          <w:lang w:eastAsia="ar-SA"/>
        </w:rPr>
        <w:t>-----</w:t>
      </w: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NOVENA. IMPUTACIÓN DE GASTOS:</w:t>
      </w:r>
      <w:r w:rsidRPr="0087582B">
        <w:rPr>
          <w:rFonts w:ascii="Century Gothic" w:hAnsi="Century Gothic"/>
          <w:color w:val="000000" w:themeColor="text1"/>
          <w:sz w:val="18"/>
          <w:szCs w:val="18"/>
        </w:rPr>
        <w:t xml:space="preserve"> Los gastos que demande la legalización del presente contrato correrán a cargo del CONTRATISTA, y los que impliquen para METROSALUD el cumplimiento del mismo se imputarán con cargo al rubro </w:t>
      </w:r>
      <w:r w:rsidR="004424E4" w:rsidRPr="0087582B">
        <w:rPr>
          <w:rFonts w:ascii="Century Gothic" w:hAnsi="Century Gothic"/>
          <w:color w:val="000000" w:themeColor="text1"/>
          <w:sz w:val="18"/>
          <w:szCs w:val="18"/>
        </w:rPr>
        <w:t>245010301</w:t>
      </w:r>
      <w:r w:rsidRPr="0087582B">
        <w:rPr>
          <w:rFonts w:ascii="Century Gothic" w:hAnsi="Century Gothic"/>
          <w:color w:val="000000" w:themeColor="text1"/>
          <w:sz w:val="18"/>
          <w:szCs w:val="18"/>
        </w:rPr>
        <w:t xml:space="preserve"> el presupuesto de Egresos de METROSALUD para la vigencia fiscal de 2.02</w:t>
      </w:r>
      <w:r w:rsidR="004424E4" w:rsidRPr="0087582B">
        <w:rPr>
          <w:rFonts w:ascii="Century Gothic" w:hAnsi="Century Gothic"/>
          <w:color w:val="000000" w:themeColor="text1"/>
          <w:sz w:val="18"/>
          <w:szCs w:val="18"/>
        </w:rPr>
        <w:t>3</w:t>
      </w:r>
      <w:r w:rsidRPr="0087582B">
        <w:rPr>
          <w:rFonts w:ascii="Century Gothic" w:hAnsi="Century Gothic"/>
          <w:color w:val="000000" w:themeColor="text1"/>
          <w:sz w:val="18"/>
          <w:szCs w:val="18"/>
        </w:rPr>
        <w:t xml:space="preserve">, según </w:t>
      </w:r>
      <w:r w:rsidR="004424E4" w:rsidRPr="0087582B">
        <w:rPr>
          <w:rFonts w:ascii="Century Gothic" w:hAnsi="Century Gothic"/>
          <w:color w:val="000000" w:themeColor="text1"/>
          <w:sz w:val="18"/>
          <w:szCs w:val="18"/>
        </w:rPr>
        <w:t>compromiso presupuestal</w:t>
      </w:r>
      <w:r w:rsidRPr="0087582B">
        <w:rPr>
          <w:rFonts w:ascii="Century Gothic" w:hAnsi="Century Gothic"/>
          <w:color w:val="000000" w:themeColor="text1"/>
          <w:sz w:val="18"/>
          <w:szCs w:val="18"/>
        </w:rPr>
        <w:t xml:space="preserve"> número </w:t>
      </w:r>
      <w:r w:rsidR="004424E4" w:rsidRPr="0087582B">
        <w:rPr>
          <w:rFonts w:ascii="Century Gothic" w:hAnsi="Century Gothic"/>
          <w:color w:val="000000" w:themeColor="text1"/>
          <w:sz w:val="18"/>
          <w:szCs w:val="18"/>
        </w:rPr>
        <w:t>2304109</w:t>
      </w:r>
      <w:r w:rsidRPr="0087582B">
        <w:rPr>
          <w:rFonts w:ascii="Century Gothic" w:hAnsi="Century Gothic"/>
          <w:color w:val="000000" w:themeColor="text1"/>
          <w:sz w:val="18"/>
          <w:szCs w:val="18"/>
        </w:rPr>
        <w:t xml:space="preserve"> de </w:t>
      </w:r>
      <w:r w:rsidR="004424E4" w:rsidRPr="0087582B">
        <w:rPr>
          <w:rFonts w:ascii="Century Gothic" w:hAnsi="Century Gothic"/>
          <w:color w:val="000000" w:themeColor="text1"/>
          <w:sz w:val="18"/>
          <w:szCs w:val="18"/>
        </w:rPr>
        <w:t>marzo</w:t>
      </w:r>
      <w:r w:rsidR="00547EE3" w:rsidRPr="0087582B">
        <w:rPr>
          <w:rFonts w:ascii="Century Gothic" w:hAnsi="Century Gothic"/>
          <w:color w:val="000000" w:themeColor="text1"/>
          <w:sz w:val="18"/>
          <w:szCs w:val="18"/>
        </w:rPr>
        <w:t xml:space="preserve"> </w:t>
      </w:r>
      <w:r w:rsidR="004424E4" w:rsidRPr="0087582B">
        <w:rPr>
          <w:rFonts w:ascii="Century Gothic" w:hAnsi="Century Gothic"/>
          <w:color w:val="000000" w:themeColor="text1"/>
          <w:sz w:val="18"/>
          <w:szCs w:val="18"/>
        </w:rPr>
        <w:t>24</w:t>
      </w:r>
      <w:r w:rsidRPr="0087582B">
        <w:rPr>
          <w:rFonts w:ascii="Century Gothic" w:hAnsi="Century Gothic"/>
          <w:color w:val="000000" w:themeColor="text1"/>
          <w:sz w:val="18"/>
          <w:szCs w:val="18"/>
        </w:rPr>
        <w:t xml:space="preserve"> de 2.02</w:t>
      </w:r>
      <w:r w:rsidR="004424E4" w:rsidRPr="0087582B">
        <w:rPr>
          <w:rFonts w:ascii="Century Gothic" w:hAnsi="Century Gothic"/>
          <w:color w:val="000000" w:themeColor="text1"/>
          <w:sz w:val="18"/>
          <w:szCs w:val="18"/>
        </w:rPr>
        <w:t>3</w:t>
      </w:r>
      <w:r w:rsidRPr="0087582B">
        <w:rPr>
          <w:rFonts w:ascii="Century Gothic" w:hAnsi="Century Gothic"/>
          <w:color w:val="000000" w:themeColor="text1"/>
          <w:sz w:val="18"/>
          <w:szCs w:val="18"/>
        </w:rPr>
        <w:t>. -----</w:t>
      </w:r>
      <w:r w:rsidRPr="0087582B">
        <w:rPr>
          <w:rFonts w:ascii="Century Gothic" w:hAnsi="Century Gothic"/>
          <w:b/>
          <w:color w:val="000000" w:themeColor="text1"/>
          <w:sz w:val="18"/>
          <w:szCs w:val="18"/>
        </w:rPr>
        <w:t xml:space="preserve">DÉCIMA. MULTAS: </w:t>
      </w:r>
      <w:r w:rsidRPr="0087582B">
        <w:rPr>
          <w:rFonts w:ascii="Century Gothic" w:hAnsi="Century Gothic"/>
          <w:color w:val="000000" w:themeColor="text1"/>
          <w:sz w:val="18"/>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547EE3" w:rsidRPr="0087582B">
        <w:rPr>
          <w:rFonts w:ascii="Century Gothic" w:hAnsi="Century Gothic"/>
          <w:color w:val="000000" w:themeColor="text1"/>
          <w:sz w:val="18"/>
          <w:szCs w:val="18"/>
        </w:rPr>
        <w:t>--------------------</w:t>
      </w:r>
      <w:r w:rsidRPr="0087582B">
        <w:rPr>
          <w:rFonts w:ascii="Century Gothic" w:hAnsi="Century Gothic"/>
          <w:color w:val="000000" w:themeColor="text1"/>
          <w:sz w:val="18"/>
          <w:szCs w:val="18"/>
        </w:rPr>
        <w:t xml:space="preserve"> </w:t>
      </w: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DÉCIMA PRIMERA. CLÁUSULA PENAL PECUNIARIA:</w:t>
      </w:r>
      <w:r w:rsidRPr="0087582B">
        <w:rPr>
          <w:rFonts w:ascii="Century Gothic" w:hAnsi="Century Gothic"/>
          <w:color w:val="000000" w:themeColor="text1"/>
          <w:sz w:val="18"/>
          <w:szCs w:val="18"/>
        </w:rPr>
        <w:t xml:space="preserve"> En caso de declaratoria de caducidad por el incumplimiento METROSALUD hará efectiva la sanción penal pecuniaria equivalente al 10% del valor del contrato. Lo anterior no obsta para que judicialmente se cobre la indemnización de perjuicios a que haya lugar en los términos del artículo 1600 del código civil.   --------------------------------------------------</w:t>
      </w:r>
      <w:r w:rsidR="00B6723A" w:rsidRPr="0087582B">
        <w:rPr>
          <w:rFonts w:ascii="Century Gothic" w:hAnsi="Century Gothic"/>
          <w:color w:val="000000" w:themeColor="text1"/>
          <w:sz w:val="18"/>
          <w:szCs w:val="18"/>
        </w:rPr>
        <w:t>--</w:t>
      </w: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DÉCIMA SEGUNDA.  INHABILIDADES E INCOMPATIBILIDADES:</w:t>
      </w:r>
      <w:r w:rsidRPr="0087582B">
        <w:rPr>
          <w:rFonts w:ascii="Century Gothic" w:hAnsi="Century Gothic"/>
          <w:color w:val="000000" w:themeColor="text1"/>
          <w:sz w:val="18"/>
          <w:szCs w:val="18"/>
        </w:rPr>
        <w:t xml:space="preserve"> EL CONTRATISTA declara bajo gravedad de juramento que se entiende prestado con la suscripción del presente contrato, que no se encuentra afectado por ninguna de las inhabilidades e incompatibilidades consagradas en las normas legales.  </w:t>
      </w:r>
    </w:p>
    <w:p w:rsidR="00782E95" w:rsidRPr="0087582B" w:rsidRDefault="00782E95" w:rsidP="0075335A">
      <w:pPr>
        <w:pStyle w:val="Textoindependiente"/>
        <w:spacing w:after="0"/>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 xml:space="preserve">DÉCIMA TERCERA.  GARANTÍA:  </w:t>
      </w:r>
      <w:r w:rsidRPr="0087582B">
        <w:rPr>
          <w:rFonts w:ascii="Century Gothic" w:hAnsi="Century Gothic"/>
          <w:color w:val="000000" w:themeColor="text1"/>
          <w:sz w:val="18"/>
          <w:szCs w:val="18"/>
        </w:rPr>
        <w:t xml:space="preserve">Una vez perfeccionado el contrato, EL CONTRATISTA </w:t>
      </w:r>
      <w:r w:rsidRPr="0087582B">
        <w:rPr>
          <w:rFonts w:ascii="Century Gothic" w:hAnsi="Century Gothic" w:cs="Arial"/>
          <w:color w:val="000000" w:themeColor="text1"/>
          <w:sz w:val="18"/>
          <w:szCs w:val="18"/>
        </w:rPr>
        <w:t xml:space="preserve"> </w:t>
      </w:r>
      <w:r w:rsidRPr="0087582B">
        <w:rPr>
          <w:rFonts w:ascii="Century Gothic" w:hAnsi="Century Gothic" w:cs="Tahoma"/>
          <w:color w:val="000000" w:themeColor="text1"/>
          <w:sz w:val="18"/>
          <w:szCs w:val="18"/>
        </w:rPr>
        <w:t>dentro de los tres (03) días calendario siguientes, constituirá una garantía única, la cual consistirá en una póliza expedida por una</w:t>
      </w:r>
      <w:r w:rsidRPr="0087582B">
        <w:rPr>
          <w:rFonts w:ascii="Century Gothic" w:hAnsi="Century Gothic"/>
          <w:color w:val="000000" w:themeColor="text1"/>
          <w:sz w:val="18"/>
          <w:szCs w:val="18"/>
        </w:rPr>
        <w:t xml:space="preserve"> compañía de seguros legalmente autorizada para funcionar en Colombia o en garantía bancaria que avale:  -----------------------</w:t>
      </w:r>
      <w:r w:rsidR="004424E4" w:rsidRPr="0087582B">
        <w:rPr>
          <w:rFonts w:ascii="Century Gothic" w:hAnsi="Century Gothic"/>
          <w:color w:val="000000" w:themeColor="text1"/>
          <w:sz w:val="18"/>
          <w:szCs w:val="18"/>
        </w:rPr>
        <w:t>--------------------------------------------------------</w:t>
      </w:r>
      <w:r w:rsidRPr="0087582B">
        <w:rPr>
          <w:rFonts w:ascii="Century Gothic" w:hAnsi="Century Gothic"/>
          <w:color w:val="000000" w:themeColor="text1"/>
          <w:sz w:val="18"/>
          <w:szCs w:val="18"/>
        </w:rPr>
        <w:t>----------------------</w:t>
      </w:r>
      <w:r w:rsidRPr="0087582B">
        <w:rPr>
          <w:rFonts w:ascii="Century Gothic" w:hAnsi="Century Gothic"/>
          <w:b/>
          <w:color w:val="000000" w:themeColor="text1"/>
          <w:sz w:val="18"/>
          <w:szCs w:val="18"/>
        </w:rPr>
        <w:t>A)  El cumplimiento</w:t>
      </w:r>
      <w:r w:rsidRPr="0087582B">
        <w:rPr>
          <w:rFonts w:ascii="Century Gothic" w:hAnsi="Century Gothic"/>
          <w:color w:val="000000" w:themeColor="text1"/>
          <w:sz w:val="18"/>
          <w:szCs w:val="18"/>
        </w:rPr>
        <w:t xml:space="preserve"> </w:t>
      </w:r>
      <w:r w:rsidR="004424E4" w:rsidRPr="0087582B">
        <w:rPr>
          <w:rFonts w:ascii="Century Gothic" w:hAnsi="Century Gothic"/>
          <w:b/>
          <w:color w:val="000000" w:themeColor="text1"/>
          <w:sz w:val="18"/>
          <w:szCs w:val="18"/>
        </w:rPr>
        <w:t>del contrato:</w:t>
      </w:r>
      <w:r w:rsidRPr="0087582B">
        <w:rPr>
          <w:rFonts w:ascii="Century Gothic" w:hAnsi="Century Gothic"/>
          <w:color w:val="000000" w:themeColor="text1"/>
          <w:sz w:val="18"/>
          <w:szCs w:val="18"/>
        </w:rPr>
        <w:t xml:space="preserve"> por el 10% del valor total y con una vigencia  igual a su plazo de ejecución y 120  días más.  ---</w:t>
      </w:r>
      <w:r w:rsidR="004424E4" w:rsidRPr="0087582B">
        <w:rPr>
          <w:rFonts w:ascii="Century Gothic" w:hAnsi="Century Gothic"/>
          <w:color w:val="000000" w:themeColor="text1"/>
          <w:sz w:val="18"/>
          <w:szCs w:val="18"/>
        </w:rPr>
        <w:t>-------------------------------------------------------------------------------------------------------</w:t>
      </w:r>
      <w:r w:rsidRPr="0087582B">
        <w:rPr>
          <w:rFonts w:ascii="Century Gothic" w:hAnsi="Century Gothic"/>
          <w:color w:val="000000" w:themeColor="text1"/>
          <w:sz w:val="18"/>
          <w:szCs w:val="18"/>
        </w:rPr>
        <w:t xml:space="preserve">- </w:t>
      </w:r>
      <w:r w:rsidRPr="0087582B">
        <w:rPr>
          <w:rFonts w:ascii="Century Gothic" w:hAnsi="Century Gothic"/>
          <w:b/>
          <w:color w:val="000000" w:themeColor="text1"/>
          <w:sz w:val="18"/>
          <w:szCs w:val="18"/>
        </w:rPr>
        <w:t xml:space="preserve">B) La buena calidad de los productos </w:t>
      </w:r>
      <w:r w:rsidRPr="0087582B">
        <w:rPr>
          <w:rFonts w:ascii="Century Gothic" w:hAnsi="Century Gothic"/>
          <w:color w:val="000000" w:themeColor="text1"/>
          <w:sz w:val="18"/>
          <w:szCs w:val="18"/>
        </w:rPr>
        <w:t>entregados por el 10% del valor total y con una vigencia igual a su plazo de ejecución y 120 días más.  ---------</w:t>
      </w:r>
      <w:r w:rsidR="004424E4" w:rsidRPr="0087582B">
        <w:rPr>
          <w:rFonts w:ascii="Century Gothic" w:hAnsi="Century Gothic"/>
          <w:color w:val="000000" w:themeColor="text1"/>
          <w:sz w:val="18"/>
          <w:szCs w:val="18"/>
        </w:rPr>
        <w:t>------------------</w:t>
      </w:r>
      <w:r w:rsidRPr="0087582B">
        <w:rPr>
          <w:rFonts w:ascii="Century Gothic" w:hAnsi="Century Gothic"/>
          <w:color w:val="000000" w:themeColor="text1"/>
          <w:sz w:val="18"/>
          <w:szCs w:val="18"/>
        </w:rPr>
        <w:t>--</w:t>
      </w:r>
      <w:r w:rsidR="004424E4" w:rsidRPr="0087582B">
        <w:rPr>
          <w:rFonts w:ascii="Century Gothic" w:hAnsi="Century Gothic"/>
          <w:color w:val="000000" w:themeColor="text1"/>
          <w:sz w:val="18"/>
          <w:szCs w:val="18"/>
        </w:rPr>
        <w:t>------------------</w:t>
      </w:r>
      <w:r w:rsidRPr="0087582B">
        <w:rPr>
          <w:rFonts w:ascii="Century Gothic" w:hAnsi="Century Gothic"/>
          <w:color w:val="000000" w:themeColor="text1"/>
          <w:sz w:val="18"/>
          <w:szCs w:val="18"/>
        </w:rPr>
        <w:t>-----------------------------------------</w:t>
      </w: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DÉCIMA CUARTA.   CESIÓN:</w:t>
      </w:r>
      <w:r w:rsidRPr="0087582B">
        <w:rPr>
          <w:rFonts w:ascii="Century Gothic" w:hAnsi="Century Gothic"/>
          <w:color w:val="000000" w:themeColor="text1"/>
          <w:sz w:val="18"/>
          <w:szCs w:val="18"/>
        </w:rPr>
        <w:t xml:space="preserve"> EL CONTRATISTA no podrá ceder el presente contrato a ninguna persona natural o jurídica, nacional o extranjera, sin el consentimiento expreso y por escrito de METROSALUD.  </w:t>
      </w: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 xml:space="preserve">DÉCIMA QUINTA. CADUCIDAD METROSALUD </w:t>
      </w:r>
      <w:r w:rsidRPr="0087582B">
        <w:rPr>
          <w:rFonts w:ascii="Century Gothic" w:hAnsi="Century Gothic"/>
          <w:color w:val="000000" w:themeColor="text1"/>
          <w:sz w:val="18"/>
          <w:szCs w:val="18"/>
        </w:rPr>
        <w:t>estará facultada a declarar la caducidad cuando exista un incumplimiento del contrato por parte del Contratista en la forma y de acuerdo con el procedimiento previsto por la ley. ------------------</w:t>
      </w:r>
      <w:r w:rsidR="004424E4" w:rsidRPr="0087582B">
        <w:rPr>
          <w:rFonts w:ascii="Century Gothic" w:hAnsi="Century Gothic"/>
          <w:color w:val="000000" w:themeColor="text1"/>
          <w:sz w:val="18"/>
          <w:szCs w:val="18"/>
        </w:rPr>
        <w:t>--------------------</w:t>
      </w:r>
      <w:r w:rsidRPr="0087582B">
        <w:rPr>
          <w:rFonts w:ascii="Century Gothic" w:hAnsi="Century Gothic"/>
          <w:color w:val="000000" w:themeColor="text1"/>
          <w:sz w:val="18"/>
          <w:szCs w:val="18"/>
        </w:rPr>
        <w:t>------------</w:t>
      </w:r>
      <w:r w:rsidR="004424E4" w:rsidRPr="0087582B">
        <w:rPr>
          <w:rFonts w:ascii="Century Gothic" w:hAnsi="Century Gothic"/>
          <w:color w:val="000000" w:themeColor="text1"/>
          <w:sz w:val="18"/>
          <w:szCs w:val="18"/>
        </w:rPr>
        <w:t>-----------------</w:t>
      </w:r>
      <w:r w:rsidRPr="0087582B">
        <w:rPr>
          <w:rFonts w:ascii="Century Gothic" w:hAnsi="Century Gothic"/>
          <w:color w:val="000000" w:themeColor="text1"/>
          <w:sz w:val="18"/>
          <w:szCs w:val="18"/>
        </w:rPr>
        <w:t>------------------------------</w:t>
      </w: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DÉCIMA SEXTA. EJECUCIÓN DEL CONTRATO:</w:t>
      </w:r>
      <w:r w:rsidRPr="0087582B">
        <w:rPr>
          <w:rFonts w:ascii="Century Gothic" w:hAnsi="Century Gothic"/>
          <w:color w:val="000000" w:themeColor="text1"/>
          <w:sz w:val="18"/>
          <w:szCs w:val="18"/>
        </w:rPr>
        <w:t xml:space="preserve"> El presente contrato podrá ejecutarse una vez se notifique al CONTRATISTA de la aprobación de la garantía única otorgada.   ----------</w:t>
      </w:r>
      <w:r w:rsidR="004424E4" w:rsidRPr="0087582B">
        <w:rPr>
          <w:rFonts w:ascii="Century Gothic" w:hAnsi="Century Gothic"/>
          <w:color w:val="000000" w:themeColor="text1"/>
          <w:sz w:val="18"/>
          <w:szCs w:val="18"/>
        </w:rPr>
        <w:t>--------------------------------</w:t>
      </w:r>
      <w:r w:rsidRPr="0087582B">
        <w:rPr>
          <w:rFonts w:ascii="Century Gothic" w:hAnsi="Century Gothic"/>
          <w:color w:val="000000" w:themeColor="text1"/>
          <w:sz w:val="18"/>
          <w:szCs w:val="18"/>
        </w:rPr>
        <w:t>------</w:t>
      </w: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 xml:space="preserve">DÉCIMA SÉPTIMA.  </w:t>
      </w:r>
      <w:r w:rsidRPr="0087582B">
        <w:rPr>
          <w:rFonts w:ascii="Century Gothic" w:hAnsi="Century Gothic" w:cs="Tahoma"/>
          <w:b/>
          <w:color w:val="000000" w:themeColor="text1"/>
          <w:sz w:val="18"/>
          <w:szCs w:val="18"/>
        </w:rPr>
        <w:t xml:space="preserve">SOLUCIÓN DIRECTA DE LAS CONTROVERSIAS CONTRACTUALES:  </w:t>
      </w:r>
      <w:r w:rsidRPr="0087582B">
        <w:rPr>
          <w:rFonts w:ascii="Century Gothic" w:hAnsi="Century Gothic" w:cs="Tahoma"/>
          <w:color w:val="000000" w:themeColor="text1"/>
          <w:sz w:val="18"/>
          <w:szCs w:val="18"/>
        </w:rPr>
        <w:t xml:space="preserve">Las partes disponen, que en caso </w:t>
      </w:r>
      <w:proofErr w:type="gramStart"/>
      <w:r w:rsidRPr="0087582B">
        <w:rPr>
          <w:rFonts w:ascii="Century Gothic" w:hAnsi="Century Gothic" w:cs="Tahoma"/>
          <w:color w:val="000000" w:themeColor="text1"/>
          <w:sz w:val="18"/>
          <w:szCs w:val="18"/>
        </w:rPr>
        <w:t>de  presentarse</w:t>
      </w:r>
      <w:proofErr w:type="gramEnd"/>
      <w:r w:rsidRPr="0087582B">
        <w:rPr>
          <w:rFonts w:ascii="Century Gothic" w:hAnsi="Century Gothic" w:cs="Tahoma"/>
          <w:color w:val="000000" w:themeColor="text1"/>
          <w:sz w:val="18"/>
          <w:szCs w:val="18"/>
        </w:rPr>
        <w:t xml:space="preserve">  controversias contractuales,  estas  serán  resueltas  de  mutuo  acuerdo,  sin  perjuicio  de  poder  acudir  a  las instancias y procedimientos contemplados en los artículos 68 y siguientes de la Ley 80 de 1993 y demás normas concordantes. ------</w:t>
      </w:r>
      <w:r w:rsidR="00547EE3" w:rsidRPr="0087582B">
        <w:rPr>
          <w:rFonts w:ascii="Century Gothic" w:hAnsi="Century Gothic" w:cs="Tahoma"/>
          <w:color w:val="000000" w:themeColor="text1"/>
          <w:sz w:val="18"/>
          <w:szCs w:val="18"/>
        </w:rPr>
        <w:t>-------------------------------------------------</w:t>
      </w:r>
    </w:p>
    <w:p w:rsidR="00782E95" w:rsidRPr="0087582B" w:rsidRDefault="00782E95" w:rsidP="0075335A">
      <w:pPr>
        <w:jc w:val="both"/>
        <w:rPr>
          <w:rFonts w:ascii="Century Gothic" w:hAnsi="Century Gothic" w:cs="Tahoma"/>
          <w:b/>
          <w:color w:val="000000" w:themeColor="text1"/>
          <w:sz w:val="18"/>
          <w:szCs w:val="18"/>
        </w:rPr>
      </w:pPr>
      <w:r w:rsidRPr="0087582B">
        <w:rPr>
          <w:rFonts w:ascii="Century Gothic" w:hAnsi="Century Gothic" w:cs="Tahoma"/>
          <w:b/>
          <w:color w:val="000000" w:themeColor="text1"/>
          <w:sz w:val="18"/>
          <w:szCs w:val="18"/>
        </w:rPr>
        <w:t xml:space="preserve">DÉCIMA OCTAVA. IMPUESTOS Y DERECHOS: </w:t>
      </w:r>
      <w:r w:rsidRPr="0087582B">
        <w:rPr>
          <w:rFonts w:ascii="Century Gothic" w:hAnsi="Century Gothic" w:cs="Tahoma"/>
          <w:color w:val="000000" w:themeColor="text1"/>
          <w:sz w:val="18"/>
          <w:szCs w:val="18"/>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 retención de estampillas a que haya lugar. ---</w:t>
      </w:r>
      <w:r w:rsidR="004424E4" w:rsidRPr="0087582B">
        <w:rPr>
          <w:rFonts w:ascii="Century Gothic" w:hAnsi="Century Gothic" w:cs="Tahoma"/>
          <w:color w:val="000000" w:themeColor="text1"/>
          <w:sz w:val="18"/>
          <w:szCs w:val="18"/>
        </w:rPr>
        <w:t>-------------------------------------------------------</w:t>
      </w:r>
      <w:r w:rsidRPr="0087582B">
        <w:rPr>
          <w:rFonts w:ascii="Century Gothic" w:hAnsi="Century Gothic" w:cs="Tahoma"/>
          <w:color w:val="000000" w:themeColor="text1"/>
          <w:sz w:val="18"/>
          <w:szCs w:val="18"/>
        </w:rPr>
        <w:t>--------------------------</w:t>
      </w:r>
    </w:p>
    <w:p w:rsidR="00782E95" w:rsidRPr="0087582B" w:rsidRDefault="00782E95" w:rsidP="0075335A">
      <w:pPr>
        <w:jc w:val="both"/>
        <w:rPr>
          <w:rFonts w:ascii="Century Gothic" w:hAnsi="Century Gothic" w:cs="Tahoma"/>
          <w:color w:val="000000" w:themeColor="text1"/>
          <w:sz w:val="18"/>
          <w:szCs w:val="18"/>
        </w:rPr>
      </w:pPr>
      <w:r w:rsidRPr="0087582B">
        <w:rPr>
          <w:rFonts w:ascii="Century Gothic" w:hAnsi="Century Gothic" w:cs="Tahoma"/>
          <w:b/>
          <w:color w:val="000000" w:themeColor="text1"/>
          <w:sz w:val="18"/>
          <w:szCs w:val="18"/>
        </w:rPr>
        <w:t xml:space="preserve">DÉCIMA NOVENA: LIQUIDACIÓN: </w:t>
      </w:r>
      <w:r w:rsidRPr="0087582B">
        <w:rPr>
          <w:rFonts w:ascii="Century Gothic" w:hAnsi="Century Gothic" w:cs="Tahoma"/>
          <w:color w:val="000000" w:themeColor="text1"/>
          <w:sz w:val="18"/>
          <w:szCs w:val="18"/>
        </w:rPr>
        <w:t>La liquidación procederá en los siguientes casos: --</w:t>
      </w:r>
      <w:r w:rsidR="004424E4" w:rsidRPr="0087582B">
        <w:rPr>
          <w:rFonts w:ascii="Century Gothic" w:hAnsi="Century Gothic" w:cs="Tahoma"/>
          <w:color w:val="000000" w:themeColor="text1"/>
          <w:sz w:val="18"/>
          <w:szCs w:val="18"/>
        </w:rPr>
        <w:t>---------------</w:t>
      </w:r>
      <w:r w:rsidRPr="0087582B">
        <w:rPr>
          <w:rFonts w:ascii="Century Gothic" w:hAnsi="Century Gothic" w:cs="Tahoma"/>
          <w:color w:val="000000" w:themeColor="text1"/>
          <w:sz w:val="18"/>
          <w:szCs w:val="18"/>
        </w:rPr>
        <w:t xml:space="preserve">---------- </w:t>
      </w:r>
    </w:p>
    <w:p w:rsidR="00782E95" w:rsidRPr="0087582B" w:rsidRDefault="00782E95" w:rsidP="0075335A">
      <w:pPr>
        <w:pStyle w:val="Prrafodelista"/>
        <w:numPr>
          <w:ilvl w:val="0"/>
          <w:numId w:val="6"/>
        </w:numPr>
        <w:jc w:val="both"/>
        <w:rPr>
          <w:rFonts w:ascii="Century Gothic" w:hAnsi="Century Gothic" w:cs="Tahoma"/>
          <w:color w:val="000000" w:themeColor="text1"/>
          <w:sz w:val="18"/>
          <w:szCs w:val="18"/>
        </w:rPr>
      </w:pPr>
      <w:r w:rsidRPr="0087582B">
        <w:rPr>
          <w:rFonts w:ascii="Century Gothic" w:hAnsi="Century Gothic" w:cs="Tahoma"/>
          <w:color w:val="000000" w:themeColor="text1"/>
          <w:sz w:val="18"/>
          <w:szCs w:val="18"/>
        </w:rPr>
        <w:t xml:space="preserve">Cuando se haya ejecutoriado la providencia que declaró la </w:t>
      </w:r>
      <w:r w:rsidR="00547EE3" w:rsidRPr="0087582B">
        <w:rPr>
          <w:rFonts w:ascii="Century Gothic" w:hAnsi="Century Gothic" w:cs="Tahoma"/>
          <w:color w:val="000000" w:themeColor="text1"/>
          <w:sz w:val="18"/>
          <w:szCs w:val="18"/>
        </w:rPr>
        <w:t>caducidad. ------</w:t>
      </w:r>
      <w:r w:rsidR="004424E4" w:rsidRPr="0087582B">
        <w:rPr>
          <w:rFonts w:ascii="Century Gothic" w:hAnsi="Century Gothic" w:cs="Tahoma"/>
          <w:color w:val="000000" w:themeColor="text1"/>
          <w:sz w:val="18"/>
          <w:szCs w:val="18"/>
        </w:rPr>
        <w:t>---------------</w:t>
      </w:r>
      <w:r w:rsidR="00547EE3" w:rsidRPr="0087582B">
        <w:rPr>
          <w:rFonts w:ascii="Century Gothic" w:hAnsi="Century Gothic" w:cs="Tahoma"/>
          <w:color w:val="000000" w:themeColor="text1"/>
          <w:sz w:val="18"/>
          <w:szCs w:val="18"/>
        </w:rPr>
        <w:t>-------</w:t>
      </w:r>
    </w:p>
    <w:p w:rsidR="00782E95" w:rsidRPr="0087582B" w:rsidRDefault="00782E95" w:rsidP="0075335A">
      <w:pPr>
        <w:pStyle w:val="Prrafodelista"/>
        <w:numPr>
          <w:ilvl w:val="0"/>
          <w:numId w:val="6"/>
        </w:numPr>
        <w:jc w:val="both"/>
        <w:rPr>
          <w:rFonts w:ascii="Century Gothic" w:hAnsi="Century Gothic" w:cs="Tahoma"/>
          <w:color w:val="000000" w:themeColor="text1"/>
          <w:sz w:val="18"/>
          <w:szCs w:val="18"/>
        </w:rPr>
      </w:pPr>
      <w:r w:rsidRPr="0087582B">
        <w:rPr>
          <w:rFonts w:ascii="Century Gothic" w:hAnsi="Century Gothic" w:cs="Tahoma"/>
          <w:color w:val="000000" w:themeColor="text1"/>
          <w:sz w:val="18"/>
          <w:szCs w:val="18"/>
        </w:rPr>
        <w:t>Cuando las partes den por terminado el contrato por mutuo acuerdo, lo cual podrá hacerse en todos los casos en que tal determinación no implique renuncia a derechos causados o adquiridos en favor de METROSALUD.    -------------------</w:t>
      </w:r>
      <w:r w:rsidR="004424E4" w:rsidRPr="0087582B">
        <w:rPr>
          <w:rFonts w:ascii="Century Gothic" w:hAnsi="Century Gothic" w:cs="Tahoma"/>
          <w:color w:val="000000" w:themeColor="text1"/>
          <w:sz w:val="18"/>
          <w:szCs w:val="18"/>
        </w:rPr>
        <w:t>------------------------------------------------------</w:t>
      </w:r>
      <w:r w:rsidRPr="0087582B">
        <w:rPr>
          <w:rFonts w:ascii="Century Gothic" w:hAnsi="Century Gothic" w:cs="Tahoma"/>
          <w:color w:val="000000" w:themeColor="text1"/>
          <w:sz w:val="18"/>
          <w:szCs w:val="18"/>
        </w:rPr>
        <w:t>-----</w:t>
      </w:r>
    </w:p>
    <w:p w:rsidR="00782E95" w:rsidRPr="0087582B" w:rsidRDefault="00782E95" w:rsidP="0075335A">
      <w:pPr>
        <w:pStyle w:val="Prrafodelista"/>
        <w:numPr>
          <w:ilvl w:val="0"/>
          <w:numId w:val="6"/>
        </w:numPr>
        <w:jc w:val="both"/>
        <w:rPr>
          <w:rFonts w:ascii="Century Gothic" w:hAnsi="Century Gothic" w:cs="Tahoma"/>
          <w:color w:val="000000" w:themeColor="text1"/>
          <w:sz w:val="18"/>
          <w:szCs w:val="18"/>
        </w:rPr>
      </w:pPr>
      <w:r w:rsidRPr="0087582B">
        <w:rPr>
          <w:rFonts w:ascii="Century Gothic" w:hAnsi="Century Gothic" w:cs="Tahoma"/>
          <w:color w:val="000000" w:themeColor="text1"/>
          <w:sz w:val="18"/>
          <w:szCs w:val="18"/>
        </w:rPr>
        <w:t>Cuando se haya ejecutoriado la providencia judicial que la declaro nula.   --------</w:t>
      </w:r>
      <w:r w:rsidR="004424E4" w:rsidRPr="0087582B">
        <w:rPr>
          <w:rFonts w:ascii="Century Gothic" w:hAnsi="Century Gothic" w:cs="Tahoma"/>
          <w:color w:val="000000" w:themeColor="text1"/>
          <w:sz w:val="18"/>
          <w:szCs w:val="18"/>
        </w:rPr>
        <w:t>---------------</w:t>
      </w:r>
      <w:r w:rsidRPr="0087582B">
        <w:rPr>
          <w:rFonts w:ascii="Century Gothic" w:hAnsi="Century Gothic" w:cs="Tahoma"/>
          <w:color w:val="000000" w:themeColor="text1"/>
          <w:sz w:val="18"/>
          <w:szCs w:val="18"/>
        </w:rPr>
        <w:t>--</w:t>
      </w:r>
    </w:p>
    <w:p w:rsidR="00782E95" w:rsidRPr="0087582B" w:rsidRDefault="00782E95" w:rsidP="0075335A">
      <w:pPr>
        <w:pStyle w:val="Prrafodelista"/>
        <w:numPr>
          <w:ilvl w:val="0"/>
          <w:numId w:val="6"/>
        </w:numPr>
        <w:jc w:val="both"/>
        <w:rPr>
          <w:rFonts w:ascii="Century Gothic" w:hAnsi="Century Gothic" w:cs="Tahoma"/>
          <w:color w:val="000000" w:themeColor="text1"/>
          <w:sz w:val="18"/>
          <w:szCs w:val="18"/>
        </w:rPr>
      </w:pPr>
      <w:r w:rsidRPr="0087582B">
        <w:rPr>
          <w:rFonts w:ascii="Century Gothic" w:hAnsi="Century Gothic" w:cs="Tahoma"/>
          <w:color w:val="000000" w:themeColor="text1"/>
          <w:sz w:val="18"/>
          <w:szCs w:val="18"/>
        </w:rPr>
        <w:t>Cuando el Gerente General de METROSALUD lo declare terminado unilateralmente, conforme a lo dispuesto en el presente contrato.   ------------------------------------------</w:t>
      </w:r>
      <w:r w:rsidR="004424E4" w:rsidRPr="0087582B">
        <w:rPr>
          <w:rFonts w:ascii="Century Gothic" w:hAnsi="Century Gothic" w:cs="Tahoma"/>
          <w:color w:val="000000" w:themeColor="text1"/>
          <w:sz w:val="18"/>
          <w:szCs w:val="18"/>
        </w:rPr>
        <w:t>--------------------</w:t>
      </w:r>
    </w:p>
    <w:p w:rsidR="00782E95" w:rsidRPr="0087582B" w:rsidRDefault="00782E95" w:rsidP="0075335A">
      <w:pPr>
        <w:pStyle w:val="Prrafodelista"/>
        <w:numPr>
          <w:ilvl w:val="0"/>
          <w:numId w:val="6"/>
        </w:numPr>
        <w:jc w:val="both"/>
        <w:rPr>
          <w:rFonts w:ascii="Century Gothic" w:hAnsi="Century Gothic" w:cs="Tahoma"/>
          <w:color w:val="000000" w:themeColor="text1"/>
          <w:sz w:val="18"/>
          <w:szCs w:val="18"/>
        </w:rPr>
      </w:pPr>
      <w:r w:rsidRPr="0087582B">
        <w:rPr>
          <w:rFonts w:ascii="Century Gothic" w:hAnsi="Century Gothic" w:cs="Tahoma"/>
          <w:color w:val="000000" w:themeColor="text1"/>
          <w:sz w:val="18"/>
          <w:szCs w:val="18"/>
        </w:rPr>
        <w:t xml:space="preserve">Una vez se hayan cumplido las obligaciones que EL CONTRATISTA adquiere por este contrato.  </w:t>
      </w:r>
    </w:p>
    <w:p w:rsidR="00782E95" w:rsidRPr="0087582B" w:rsidRDefault="00782E95" w:rsidP="0075335A">
      <w:pPr>
        <w:jc w:val="both"/>
        <w:rPr>
          <w:rFonts w:ascii="Century Gothic" w:hAnsi="Century Gothic" w:cs="Tahoma"/>
          <w:color w:val="000000" w:themeColor="text1"/>
          <w:sz w:val="18"/>
          <w:szCs w:val="18"/>
        </w:rPr>
      </w:pPr>
      <w:r w:rsidRPr="0087582B">
        <w:rPr>
          <w:rFonts w:ascii="Century Gothic" w:hAnsi="Century Gothic" w:cs="Tahoma"/>
          <w:color w:val="000000" w:themeColor="text1"/>
          <w:sz w:val="18"/>
          <w:szCs w:val="18"/>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sidR="00547EE3" w:rsidRPr="0087582B">
        <w:rPr>
          <w:rFonts w:ascii="Century Gothic" w:hAnsi="Century Gothic" w:cs="Tahoma"/>
          <w:color w:val="000000" w:themeColor="text1"/>
          <w:sz w:val="18"/>
          <w:szCs w:val="18"/>
        </w:rPr>
        <w:t>---------</w:t>
      </w:r>
      <w:r w:rsidRPr="0087582B">
        <w:rPr>
          <w:rFonts w:ascii="Century Gothic" w:hAnsi="Century Gothic" w:cs="Tahoma"/>
          <w:color w:val="000000" w:themeColor="text1"/>
          <w:sz w:val="18"/>
          <w:szCs w:val="18"/>
        </w:rPr>
        <w:t>----------------------</w:t>
      </w:r>
    </w:p>
    <w:p w:rsidR="00782E95" w:rsidRPr="0087582B" w:rsidRDefault="00782E95" w:rsidP="0075335A">
      <w:pPr>
        <w:jc w:val="both"/>
        <w:rPr>
          <w:rFonts w:ascii="Century Gothic" w:hAnsi="Century Gothic" w:cs="Tahoma"/>
          <w:color w:val="000000" w:themeColor="text1"/>
          <w:sz w:val="18"/>
          <w:szCs w:val="18"/>
        </w:rPr>
      </w:pPr>
      <w:r w:rsidRPr="0087582B">
        <w:rPr>
          <w:rFonts w:ascii="Century Gothic" w:hAnsi="Century Gothic" w:cs="Tahoma"/>
          <w:b/>
          <w:color w:val="000000" w:themeColor="text1"/>
          <w:sz w:val="18"/>
          <w:szCs w:val="18"/>
        </w:rPr>
        <w:t>PARAGRAFO</w:t>
      </w:r>
      <w:r w:rsidR="00547EE3" w:rsidRPr="0087582B">
        <w:rPr>
          <w:rFonts w:ascii="Century Gothic" w:hAnsi="Century Gothic" w:cs="Tahoma"/>
          <w:b/>
          <w:color w:val="000000" w:themeColor="text1"/>
          <w:sz w:val="18"/>
          <w:szCs w:val="18"/>
        </w:rPr>
        <w:t xml:space="preserve"> ÚNICO</w:t>
      </w:r>
      <w:r w:rsidRPr="0087582B">
        <w:rPr>
          <w:rFonts w:ascii="Century Gothic" w:hAnsi="Century Gothic" w:cs="Tahoma"/>
          <w:b/>
          <w:color w:val="000000" w:themeColor="text1"/>
          <w:sz w:val="18"/>
          <w:szCs w:val="18"/>
        </w:rPr>
        <w:t xml:space="preserve">: </w:t>
      </w:r>
      <w:r w:rsidRPr="0087582B">
        <w:rPr>
          <w:rFonts w:ascii="Century Gothic" w:hAnsi="Century Gothic" w:cs="Tahoma"/>
          <w:color w:val="000000" w:themeColor="text1"/>
          <w:sz w:val="18"/>
          <w:szCs w:val="18"/>
        </w:rPr>
        <w:t xml:space="preserve">Si las partes no llegan a un acuerdo para liquidar el contrato o EL CONTRATISTA no se presenta a la liquidación dentro del plazo estipulado en esta cláusula, METROSALUD hará la </w:t>
      </w:r>
      <w:r w:rsidRPr="0087582B">
        <w:rPr>
          <w:rFonts w:ascii="Century Gothic" w:hAnsi="Century Gothic" w:cs="Tahoma"/>
          <w:color w:val="000000" w:themeColor="text1"/>
          <w:sz w:val="18"/>
          <w:szCs w:val="18"/>
        </w:rPr>
        <w:lastRenderedPageBreak/>
        <w:t>liquidación en forma directa y unilateral mediante resolución motivada, la cual estará sujeta al recurso de reposición. ---------------------------------</w:t>
      </w:r>
      <w:r w:rsidR="004424E4" w:rsidRPr="0087582B">
        <w:rPr>
          <w:rFonts w:ascii="Century Gothic" w:hAnsi="Century Gothic" w:cs="Tahoma"/>
          <w:color w:val="000000" w:themeColor="text1"/>
          <w:sz w:val="18"/>
          <w:szCs w:val="18"/>
        </w:rPr>
        <w:t>----------------------------------------------------------------------------</w:t>
      </w:r>
      <w:r w:rsidRPr="0087582B">
        <w:rPr>
          <w:rFonts w:ascii="Century Gothic" w:hAnsi="Century Gothic" w:cs="Tahoma"/>
          <w:color w:val="000000" w:themeColor="text1"/>
          <w:sz w:val="18"/>
          <w:szCs w:val="18"/>
        </w:rPr>
        <w:t>-----------------</w:t>
      </w:r>
    </w:p>
    <w:p w:rsidR="00782E95" w:rsidRPr="0087582B" w:rsidRDefault="00782E95" w:rsidP="0075335A">
      <w:pPr>
        <w:jc w:val="both"/>
        <w:rPr>
          <w:rFonts w:ascii="Century Gothic" w:hAnsi="Century Gothic" w:cs="Tahoma"/>
          <w:b/>
          <w:color w:val="000000" w:themeColor="text1"/>
          <w:sz w:val="18"/>
          <w:szCs w:val="18"/>
        </w:rPr>
      </w:pPr>
      <w:r w:rsidRPr="0087582B">
        <w:rPr>
          <w:rFonts w:ascii="Century Gothic" w:hAnsi="Century Gothic" w:cs="Tahoma"/>
          <w:b/>
          <w:color w:val="000000" w:themeColor="text1"/>
          <w:sz w:val="18"/>
          <w:szCs w:val="18"/>
        </w:rPr>
        <w:t xml:space="preserve">VIGÉSIMA: COMPROMISO </w:t>
      </w:r>
      <w:r w:rsidRPr="0087582B">
        <w:rPr>
          <w:rFonts w:ascii="Century Gothic" w:hAnsi="Century Gothic"/>
          <w:b/>
          <w:bCs/>
          <w:color w:val="000000" w:themeColor="text1"/>
          <w:sz w:val="18"/>
          <w:szCs w:val="18"/>
          <w:lang w:eastAsia="ja-JP"/>
        </w:rPr>
        <w:t>ANTICORRUPCIÓN</w:t>
      </w:r>
      <w:r w:rsidRPr="0087582B">
        <w:rPr>
          <w:rFonts w:ascii="Century Gothic" w:hAnsi="Century Gothic"/>
          <w:color w:val="000000" w:themeColor="text1"/>
          <w:sz w:val="18"/>
          <w:szCs w:val="18"/>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sidR="004424E4" w:rsidRPr="0087582B">
        <w:rPr>
          <w:rFonts w:ascii="Century Gothic" w:hAnsi="Century Gothic"/>
          <w:color w:val="000000" w:themeColor="text1"/>
          <w:sz w:val="18"/>
          <w:szCs w:val="18"/>
          <w:lang w:eastAsia="ja-JP"/>
        </w:rPr>
        <w:t>-------------------------------------------------------------------------------------------------------</w:t>
      </w:r>
      <w:r w:rsidRPr="0087582B">
        <w:rPr>
          <w:rFonts w:ascii="Century Gothic" w:hAnsi="Century Gothic"/>
          <w:color w:val="000000" w:themeColor="text1"/>
          <w:sz w:val="18"/>
          <w:szCs w:val="18"/>
          <w:lang w:eastAsia="ja-JP"/>
        </w:rPr>
        <w:t>-----</w:t>
      </w:r>
    </w:p>
    <w:p w:rsidR="00782E95" w:rsidRPr="0087582B" w:rsidRDefault="00782E95" w:rsidP="0075335A">
      <w:pPr>
        <w:spacing w:line="240" w:lineRule="atLeast"/>
        <w:jc w:val="both"/>
        <w:rPr>
          <w:rFonts w:ascii="Century Gothic" w:hAnsi="Century Gothic" w:cs="Tahoma"/>
          <w:b/>
          <w:color w:val="000000" w:themeColor="text1"/>
          <w:sz w:val="18"/>
          <w:szCs w:val="18"/>
        </w:rPr>
      </w:pPr>
      <w:r w:rsidRPr="0087582B">
        <w:rPr>
          <w:rFonts w:ascii="Century Gothic" w:hAnsi="Century Gothic"/>
          <w:b/>
          <w:bCs/>
          <w:color w:val="000000" w:themeColor="text1"/>
          <w:sz w:val="18"/>
          <w:szCs w:val="18"/>
          <w:lang w:eastAsia="ja-JP"/>
        </w:rPr>
        <w:t>VIGÉSIMA PRIMERA: CUMPLIMIENTO DE NORMAS SOBRE PREVENCIÓN Y AUTOGESTIÓN DEL RIESGO DE LAVADO DE ACTIVOS Y/O FINANCIACIÓN DEL TERRORISMO:</w:t>
      </w:r>
      <w:r w:rsidRPr="0087582B">
        <w:rPr>
          <w:rFonts w:ascii="Century Gothic" w:hAnsi="Century Gothic"/>
          <w:color w:val="000000" w:themeColor="text1"/>
          <w:sz w:val="18"/>
          <w:szCs w:val="18"/>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r w:rsidR="004424E4" w:rsidRPr="0087582B">
        <w:rPr>
          <w:rFonts w:ascii="Century Gothic" w:hAnsi="Century Gothic"/>
          <w:color w:val="000000" w:themeColor="text1"/>
          <w:sz w:val="18"/>
          <w:szCs w:val="18"/>
          <w:lang w:eastAsia="ja-JP"/>
        </w:rPr>
        <w:t>-----------------------------</w:t>
      </w:r>
      <w:r w:rsidRPr="0087582B">
        <w:rPr>
          <w:rFonts w:ascii="Century Gothic" w:hAnsi="Century Gothic"/>
          <w:color w:val="000000" w:themeColor="text1"/>
          <w:sz w:val="18"/>
          <w:szCs w:val="18"/>
          <w:lang w:eastAsia="ja-JP"/>
        </w:rPr>
        <w:t>-----------------------</w:t>
      </w: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cs="Tahoma"/>
          <w:b/>
          <w:color w:val="000000" w:themeColor="text1"/>
          <w:sz w:val="18"/>
          <w:szCs w:val="18"/>
        </w:rPr>
        <w:t>VIGÉSIMA SEGUNDA:</w:t>
      </w:r>
      <w:r w:rsidRPr="0087582B">
        <w:rPr>
          <w:rFonts w:ascii="Century Gothic" w:hAnsi="Century Gothic"/>
          <w:color w:val="000000" w:themeColor="text1"/>
          <w:sz w:val="18"/>
          <w:szCs w:val="18"/>
        </w:rPr>
        <w:t xml:space="preserve"> </w:t>
      </w:r>
      <w:r w:rsidRPr="0087582B">
        <w:rPr>
          <w:rFonts w:ascii="Century Gothic" w:hAnsi="Century Gothic"/>
          <w:b/>
          <w:color w:val="000000" w:themeColor="text1"/>
          <w:sz w:val="18"/>
          <w:szCs w:val="18"/>
        </w:rPr>
        <w:t>SISTEMA PARA LA ADMINISTRACIÓN DEL RIESGO DEL LAVADO DE ACTIVOS Y FINANCIACIÓN DEL TERRORISMO - SARLAFT</w:t>
      </w:r>
      <w:r w:rsidRPr="0087582B">
        <w:rPr>
          <w:rFonts w:ascii="Century Gothic" w:hAnsi="Century Gothic"/>
          <w:color w:val="000000" w:themeColor="text1"/>
          <w:sz w:val="18"/>
          <w:szCs w:val="18"/>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547EE3" w:rsidRPr="0087582B">
        <w:rPr>
          <w:rFonts w:ascii="Century Gothic" w:hAnsi="Century Gothic"/>
          <w:color w:val="000000" w:themeColor="text1"/>
          <w:sz w:val="18"/>
          <w:szCs w:val="18"/>
        </w:rPr>
        <w:t>-----</w:t>
      </w: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cs="Tahoma"/>
          <w:b/>
          <w:color w:val="000000" w:themeColor="text1"/>
          <w:sz w:val="18"/>
          <w:szCs w:val="18"/>
        </w:rPr>
        <w:t xml:space="preserve">VIGÉSIMA TERCERA: </w:t>
      </w:r>
      <w:r w:rsidRPr="0087582B">
        <w:rPr>
          <w:rFonts w:ascii="Century Gothic" w:hAnsi="Century Gothic"/>
          <w:b/>
          <w:color w:val="000000" w:themeColor="text1"/>
          <w:sz w:val="18"/>
          <w:szCs w:val="18"/>
        </w:rPr>
        <w:t>AUTORIZACIÓN DE VERIFICACIÓN DE LISTAS Y DE BASES DE DATOS</w:t>
      </w:r>
      <w:r w:rsidRPr="0087582B">
        <w:rPr>
          <w:rFonts w:ascii="Century Gothic" w:hAnsi="Century Gothic"/>
          <w:color w:val="000000" w:themeColor="text1"/>
          <w:sz w:val="18"/>
          <w:szCs w:val="18"/>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r w:rsidR="004424E4" w:rsidRPr="0087582B">
        <w:rPr>
          <w:rFonts w:ascii="Century Gothic" w:hAnsi="Century Gothic"/>
          <w:color w:val="000000" w:themeColor="text1"/>
          <w:sz w:val="18"/>
          <w:szCs w:val="18"/>
        </w:rPr>
        <w:t>-------------------------------------------------------------------------------</w:t>
      </w:r>
      <w:r w:rsidRPr="0087582B">
        <w:rPr>
          <w:rFonts w:ascii="Century Gothic" w:hAnsi="Century Gothic"/>
          <w:color w:val="000000" w:themeColor="text1"/>
          <w:sz w:val="18"/>
          <w:szCs w:val="18"/>
        </w:rPr>
        <w:t>--</w:t>
      </w: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b/>
          <w:color w:val="000000" w:themeColor="text1"/>
          <w:sz w:val="18"/>
          <w:szCs w:val="18"/>
        </w:rPr>
        <w:t>VIGÉSIMA CUARTA: TERMINACIÓN ANTICIPADA CAUSALES SARLAFT</w:t>
      </w:r>
      <w:r w:rsidRPr="0087582B">
        <w:rPr>
          <w:rFonts w:ascii="Century Gothic" w:hAnsi="Century Gothic"/>
          <w:color w:val="000000" w:themeColor="text1"/>
          <w:sz w:val="18"/>
          <w:szCs w:val="18"/>
        </w:rPr>
        <w:t>: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 ---</w:t>
      </w: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cs="Tahoma"/>
          <w:b/>
          <w:color w:val="000000" w:themeColor="text1"/>
          <w:sz w:val="18"/>
          <w:szCs w:val="18"/>
        </w:rPr>
        <w:t>VIGÉSIMA QUINTA: DOCUMENTOS:</w:t>
      </w:r>
      <w:r w:rsidRPr="0087582B">
        <w:rPr>
          <w:rFonts w:ascii="Century Gothic" w:hAnsi="Century Gothic" w:cs="Tahoma"/>
          <w:color w:val="000000" w:themeColor="text1"/>
          <w:sz w:val="18"/>
          <w:szCs w:val="18"/>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r w:rsidR="004424E4" w:rsidRPr="0087582B">
        <w:rPr>
          <w:rFonts w:ascii="Century Gothic" w:hAnsi="Century Gothic" w:cs="Tahoma"/>
          <w:color w:val="000000" w:themeColor="text1"/>
          <w:sz w:val="18"/>
          <w:szCs w:val="18"/>
        </w:rPr>
        <w:t>---------------------------------------------------------------------</w:t>
      </w:r>
      <w:r w:rsidRPr="0087582B">
        <w:rPr>
          <w:rFonts w:ascii="Century Gothic" w:hAnsi="Century Gothic" w:cs="Tahoma"/>
          <w:color w:val="000000" w:themeColor="text1"/>
          <w:sz w:val="18"/>
          <w:szCs w:val="18"/>
        </w:rPr>
        <w:t>------</w:t>
      </w:r>
    </w:p>
    <w:p w:rsidR="00782E95" w:rsidRPr="0087582B" w:rsidRDefault="00782E95" w:rsidP="0075335A">
      <w:pPr>
        <w:jc w:val="both"/>
        <w:rPr>
          <w:rFonts w:ascii="Century Gothic" w:hAnsi="Century Gothic"/>
          <w:color w:val="000000" w:themeColor="text1"/>
          <w:sz w:val="18"/>
          <w:szCs w:val="18"/>
        </w:rPr>
      </w:pPr>
    </w:p>
    <w:p w:rsidR="00370B3D" w:rsidRPr="0087582B" w:rsidRDefault="00370B3D" w:rsidP="0075335A">
      <w:pPr>
        <w:jc w:val="both"/>
        <w:rPr>
          <w:rFonts w:ascii="Century Gothic" w:hAnsi="Century Gothic"/>
          <w:color w:val="000000" w:themeColor="text1"/>
          <w:sz w:val="18"/>
          <w:szCs w:val="18"/>
        </w:rPr>
      </w:pPr>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color w:val="000000" w:themeColor="text1"/>
          <w:sz w:val="18"/>
          <w:szCs w:val="18"/>
        </w:rPr>
        <w:t>Para constancia se firma en la ciudad de Medellín el</w:t>
      </w:r>
      <w:r w:rsidR="00370B3D" w:rsidRPr="0087582B">
        <w:rPr>
          <w:rFonts w:ascii="Century Gothic" w:hAnsi="Century Gothic"/>
          <w:color w:val="000000" w:themeColor="text1"/>
          <w:sz w:val="18"/>
          <w:szCs w:val="18"/>
        </w:rPr>
        <w:t>,</w:t>
      </w:r>
    </w:p>
    <w:p w:rsidR="00370B3D" w:rsidRPr="0087582B" w:rsidRDefault="00370B3D" w:rsidP="0075335A">
      <w:pPr>
        <w:jc w:val="both"/>
        <w:rPr>
          <w:rFonts w:ascii="Century Gothic" w:hAnsi="Century Gothic"/>
          <w:color w:val="000000" w:themeColor="text1"/>
          <w:sz w:val="18"/>
          <w:szCs w:val="18"/>
        </w:rPr>
      </w:pPr>
    </w:p>
    <w:p w:rsidR="00782E95" w:rsidRPr="0087582B" w:rsidRDefault="00782E95" w:rsidP="0075335A">
      <w:pPr>
        <w:jc w:val="both"/>
        <w:rPr>
          <w:rFonts w:ascii="Century Gothic" w:hAnsi="Century Gothic"/>
          <w:color w:val="000000" w:themeColor="text1"/>
          <w:sz w:val="18"/>
          <w:szCs w:val="18"/>
        </w:rPr>
      </w:pPr>
    </w:p>
    <w:p w:rsidR="00782E95" w:rsidRPr="0087582B" w:rsidRDefault="00782E95" w:rsidP="0075335A">
      <w:pPr>
        <w:jc w:val="both"/>
        <w:rPr>
          <w:rFonts w:ascii="Century Gothic" w:hAnsi="Century Gothic"/>
          <w:b/>
          <w:color w:val="000000" w:themeColor="text1"/>
          <w:sz w:val="18"/>
          <w:szCs w:val="18"/>
        </w:rPr>
      </w:pPr>
    </w:p>
    <w:p w:rsidR="00547EE3" w:rsidRPr="0087582B" w:rsidRDefault="00547EE3" w:rsidP="0075335A">
      <w:pPr>
        <w:jc w:val="both"/>
        <w:rPr>
          <w:rFonts w:ascii="Century Gothic" w:hAnsi="Century Gothic"/>
          <w:b/>
          <w:color w:val="000000" w:themeColor="text1"/>
          <w:sz w:val="18"/>
          <w:szCs w:val="18"/>
        </w:rPr>
      </w:pPr>
    </w:p>
    <w:p w:rsidR="00782E95" w:rsidRPr="0087582B" w:rsidRDefault="00473EE5" w:rsidP="0075335A">
      <w:pPr>
        <w:jc w:val="both"/>
        <w:rPr>
          <w:rFonts w:ascii="Century Gothic" w:hAnsi="Century Gothic"/>
          <w:color w:val="000000" w:themeColor="text1"/>
          <w:sz w:val="18"/>
          <w:szCs w:val="18"/>
        </w:rPr>
      </w:pPr>
      <w:r w:rsidRPr="0087582B">
        <w:rPr>
          <w:rFonts w:ascii="Century Gothic" w:hAnsi="Century Gothic" w:cs="Tahoma"/>
          <w:b/>
          <w:color w:val="000000" w:themeColor="text1"/>
          <w:sz w:val="18"/>
          <w:szCs w:val="18"/>
        </w:rPr>
        <w:t>VALENTINA SOSA CARVAJAL</w:t>
      </w:r>
      <w:r w:rsidRPr="0087582B">
        <w:rPr>
          <w:rFonts w:ascii="Century Gothic" w:hAnsi="Century Gothic" w:cs="Tahoma"/>
          <w:b/>
          <w:color w:val="000000" w:themeColor="text1"/>
          <w:sz w:val="18"/>
          <w:szCs w:val="18"/>
        </w:rPr>
        <w:tab/>
      </w:r>
      <w:r w:rsidRPr="0087582B">
        <w:rPr>
          <w:rFonts w:ascii="Century Gothic" w:hAnsi="Century Gothic" w:cs="Tahoma"/>
          <w:b/>
          <w:color w:val="000000" w:themeColor="text1"/>
          <w:sz w:val="18"/>
          <w:szCs w:val="18"/>
        </w:rPr>
        <w:tab/>
      </w:r>
      <w:r w:rsidR="00782E95" w:rsidRPr="0087582B">
        <w:rPr>
          <w:rFonts w:ascii="Century Gothic" w:hAnsi="Century Gothic"/>
          <w:b/>
          <w:color w:val="000000" w:themeColor="text1"/>
          <w:sz w:val="18"/>
          <w:szCs w:val="18"/>
        </w:rPr>
        <w:tab/>
        <w:t xml:space="preserve">              </w:t>
      </w:r>
      <w:r w:rsidR="00782E95" w:rsidRPr="0087582B">
        <w:rPr>
          <w:rFonts w:ascii="Century Gothic" w:hAnsi="Century Gothic"/>
          <w:b/>
          <w:color w:val="000000" w:themeColor="text1"/>
          <w:sz w:val="18"/>
          <w:szCs w:val="18"/>
        </w:rPr>
        <w:tab/>
      </w:r>
      <w:proofErr w:type="spellStart"/>
      <w:r w:rsidR="003067BF" w:rsidRPr="0087582B">
        <w:rPr>
          <w:rFonts w:ascii="Century Gothic" w:hAnsi="Century Gothic" w:cs="Tahoma"/>
          <w:b/>
          <w:color w:val="000000" w:themeColor="text1"/>
          <w:sz w:val="18"/>
          <w:szCs w:val="18"/>
        </w:rPr>
        <w:t>xxxxxxxxxxxx</w:t>
      </w:r>
      <w:proofErr w:type="spellEnd"/>
    </w:p>
    <w:p w:rsidR="00782E95" w:rsidRPr="0087582B" w:rsidRDefault="00782E95" w:rsidP="0075335A">
      <w:pPr>
        <w:jc w:val="both"/>
        <w:rPr>
          <w:rFonts w:ascii="Century Gothic" w:hAnsi="Century Gothic"/>
          <w:color w:val="000000" w:themeColor="text1"/>
          <w:sz w:val="18"/>
          <w:szCs w:val="18"/>
        </w:rPr>
      </w:pPr>
      <w:r w:rsidRPr="0087582B">
        <w:rPr>
          <w:rFonts w:ascii="Century Gothic" w:hAnsi="Century Gothic"/>
          <w:color w:val="000000" w:themeColor="text1"/>
          <w:sz w:val="18"/>
          <w:szCs w:val="18"/>
        </w:rPr>
        <w:t xml:space="preserve">Gerente </w:t>
      </w:r>
      <w:r w:rsidR="004424E4" w:rsidRPr="0087582B">
        <w:rPr>
          <w:rFonts w:ascii="Century Gothic" w:hAnsi="Century Gothic"/>
          <w:color w:val="000000" w:themeColor="text1"/>
          <w:sz w:val="18"/>
          <w:szCs w:val="18"/>
        </w:rPr>
        <w:t xml:space="preserve">E.S.E. METROSALUD </w:t>
      </w:r>
      <w:r w:rsidR="004424E4" w:rsidRPr="0087582B">
        <w:rPr>
          <w:rFonts w:ascii="Century Gothic" w:hAnsi="Century Gothic"/>
          <w:color w:val="000000" w:themeColor="text1"/>
          <w:sz w:val="18"/>
          <w:szCs w:val="18"/>
        </w:rPr>
        <w:tab/>
      </w:r>
      <w:r w:rsidRPr="0087582B">
        <w:rPr>
          <w:rFonts w:ascii="Century Gothic" w:hAnsi="Century Gothic"/>
          <w:color w:val="000000" w:themeColor="text1"/>
          <w:sz w:val="18"/>
          <w:szCs w:val="18"/>
        </w:rPr>
        <w:tab/>
        <w:t xml:space="preserve">              </w:t>
      </w:r>
      <w:r w:rsidRPr="0087582B">
        <w:rPr>
          <w:rFonts w:ascii="Century Gothic" w:hAnsi="Century Gothic"/>
          <w:color w:val="000000" w:themeColor="text1"/>
          <w:sz w:val="18"/>
          <w:szCs w:val="18"/>
        </w:rPr>
        <w:tab/>
      </w:r>
      <w:r w:rsidRPr="0087582B">
        <w:rPr>
          <w:rFonts w:ascii="Century Gothic" w:hAnsi="Century Gothic"/>
          <w:color w:val="000000" w:themeColor="text1"/>
          <w:sz w:val="18"/>
          <w:szCs w:val="18"/>
        </w:rPr>
        <w:tab/>
      </w:r>
      <w:r w:rsidR="00547EE3" w:rsidRPr="0087582B">
        <w:rPr>
          <w:rFonts w:ascii="Century Gothic" w:hAnsi="Century Gothic"/>
          <w:color w:val="000000" w:themeColor="text1"/>
          <w:sz w:val="18"/>
          <w:szCs w:val="18"/>
        </w:rPr>
        <w:t>El Contratista</w:t>
      </w:r>
    </w:p>
    <w:p w:rsidR="00782E95" w:rsidRPr="0087582B" w:rsidRDefault="00782E95" w:rsidP="0075335A">
      <w:pPr>
        <w:rPr>
          <w:color w:val="000000" w:themeColor="text1"/>
          <w:sz w:val="18"/>
          <w:szCs w:val="18"/>
        </w:rPr>
      </w:pPr>
      <w:bookmarkStart w:id="2" w:name="_Hlk95744118"/>
    </w:p>
    <w:p w:rsidR="00473EE5" w:rsidRPr="0087582B" w:rsidRDefault="00473EE5" w:rsidP="0075335A">
      <w:pPr>
        <w:jc w:val="both"/>
        <w:rPr>
          <w:rFonts w:ascii="Century Gothic" w:hAnsi="Century Gothic" w:cs="Tahoma"/>
          <w:color w:val="000000" w:themeColor="text1"/>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1"/>
        <w:gridCol w:w="4625"/>
        <w:gridCol w:w="2360"/>
        <w:gridCol w:w="984"/>
      </w:tblGrid>
      <w:tr w:rsidR="0087582B" w:rsidRPr="0087582B" w:rsidTr="00370B3D">
        <w:tc>
          <w:tcPr>
            <w:tcW w:w="401" w:type="pct"/>
            <w:tcMar>
              <w:top w:w="0" w:type="dxa"/>
              <w:left w:w="108" w:type="dxa"/>
              <w:bottom w:w="0" w:type="dxa"/>
              <w:right w:w="108" w:type="dxa"/>
            </w:tcMar>
          </w:tcPr>
          <w:p w:rsidR="00473EE5" w:rsidRPr="0087582B" w:rsidRDefault="00473EE5" w:rsidP="0075335A">
            <w:pPr>
              <w:jc w:val="center"/>
              <w:rPr>
                <w:rFonts w:ascii="Century Gothic" w:hAnsi="Century Gothic" w:cs="Arial"/>
                <w:b/>
                <w:bCs/>
                <w:color w:val="000000" w:themeColor="text1"/>
                <w:sz w:val="14"/>
                <w:szCs w:val="18"/>
              </w:rPr>
            </w:pPr>
          </w:p>
        </w:tc>
        <w:tc>
          <w:tcPr>
            <w:tcW w:w="2648" w:type="pct"/>
            <w:tcMar>
              <w:top w:w="0" w:type="dxa"/>
              <w:left w:w="108" w:type="dxa"/>
              <w:bottom w:w="0" w:type="dxa"/>
              <w:right w:w="108" w:type="dxa"/>
            </w:tcMar>
            <w:hideMark/>
          </w:tcPr>
          <w:p w:rsidR="00473EE5" w:rsidRPr="0087582B" w:rsidRDefault="00473EE5" w:rsidP="0075335A">
            <w:pPr>
              <w:jc w:val="center"/>
              <w:rPr>
                <w:rFonts w:ascii="Century Gothic" w:hAnsi="Century Gothic" w:cs="Arial"/>
                <w:b/>
                <w:bCs/>
                <w:color w:val="000000" w:themeColor="text1"/>
                <w:sz w:val="14"/>
                <w:szCs w:val="18"/>
              </w:rPr>
            </w:pPr>
            <w:r w:rsidRPr="0087582B">
              <w:rPr>
                <w:rFonts w:ascii="Century Gothic" w:hAnsi="Century Gothic" w:cs="Arial"/>
                <w:b/>
                <w:bCs/>
                <w:color w:val="000000" w:themeColor="text1"/>
                <w:sz w:val="14"/>
                <w:szCs w:val="18"/>
              </w:rPr>
              <w:t>Nombre</w:t>
            </w:r>
          </w:p>
        </w:tc>
        <w:tc>
          <w:tcPr>
            <w:tcW w:w="1365" w:type="pct"/>
            <w:tcMar>
              <w:top w:w="0" w:type="dxa"/>
              <w:left w:w="108" w:type="dxa"/>
              <w:bottom w:w="0" w:type="dxa"/>
              <w:right w:w="108" w:type="dxa"/>
            </w:tcMar>
            <w:hideMark/>
          </w:tcPr>
          <w:p w:rsidR="00473EE5" w:rsidRPr="0087582B" w:rsidRDefault="00473EE5" w:rsidP="0075335A">
            <w:pPr>
              <w:jc w:val="center"/>
              <w:rPr>
                <w:rFonts w:ascii="Century Gothic" w:hAnsi="Century Gothic" w:cs="Arial"/>
                <w:b/>
                <w:bCs/>
                <w:color w:val="000000" w:themeColor="text1"/>
                <w:sz w:val="14"/>
                <w:szCs w:val="18"/>
              </w:rPr>
            </w:pPr>
            <w:r w:rsidRPr="0087582B">
              <w:rPr>
                <w:rFonts w:ascii="Century Gothic" w:hAnsi="Century Gothic" w:cs="Arial"/>
                <w:b/>
                <w:bCs/>
                <w:color w:val="000000" w:themeColor="text1"/>
                <w:sz w:val="14"/>
                <w:szCs w:val="18"/>
              </w:rPr>
              <w:t>Firma</w:t>
            </w:r>
          </w:p>
        </w:tc>
        <w:tc>
          <w:tcPr>
            <w:tcW w:w="585" w:type="pct"/>
            <w:tcMar>
              <w:top w:w="0" w:type="dxa"/>
              <w:left w:w="108" w:type="dxa"/>
              <w:bottom w:w="0" w:type="dxa"/>
              <w:right w:w="108" w:type="dxa"/>
            </w:tcMar>
            <w:hideMark/>
          </w:tcPr>
          <w:p w:rsidR="00473EE5" w:rsidRPr="0087582B" w:rsidRDefault="00473EE5" w:rsidP="0075335A">
            <w:pPr>
              <w:jc w:val="center"/>
              <w:rPr>
                <w:rFonts w:ascii="Century Gothic" w:hAnsi="Century Gothic" w:cs="Arial"/>
                <w:b/>
                <w:bCs/>
                <w:color w:val="000000" w:themeColor="text1"/>
                <w:sz w:val="14"/>
                <w:szCs w:val="18"/>
              </w:rPr>
            </w:pPr>
            <w:r w:rsidRPr="0087582B">
              <w:rPr>
                <w:rFonts w:ascii="Century Gothic" w:hAnsi="Century Gothic" w:cs="Arial"/>
                <w:b/>
                <w:bCs/>
                <w:color w:val="000000" w:themeColor="text1"/>
                <w:sz w:val="14"/>
                <w:szCs w:val="18"/>
              </w:rPr>
              <w:t>Fecha</w:t>
            </w:r>
          </w:p>
        </w:tc>
      </w:tr>
      <w:tr w:rsidR="0087582B" w:rsidRPr="0087582B" w:rsidTr="00370B3D">
        <w:tc>
          <w:tcPr>
            <w:tcW w:w="401" w:type="pct"/>
            <w:tcMar>
              <w:top w:w="0" w:type="dxa"/>
              <w:left w:w="108" w:type="dxa"/>
              <w:bottom w:w="0" w:type="dxa"/>
              <w:right w:w="108" w:type="dxa"/>
            </w:tcMar>
            <w:hideMark/>
          </w:tcPr>
          <w:p w:rsidR="00473EE5" w:rsidRPr="0087582B" w:rsidRDefault="00473EE5" w:rsidP="0075335A">
            <w:pPr>
              <w:jc w:val="both"/>
              <w:rPr>
                <w:rFonts w:ascii="Century Gothic" w:hAnsi="Century Gothic" w:cs="Arial"/>
                <w:b/>
                <w:bCs/>
                <w:color w:val="000000" w:themeColor="text1"/>
                <w:sz w:val="14"/>
                <w:szCs w:val="18"/>
              </w:rPr>
            </w:pPr>
            <w:r w:rsidRPr="0087582B">
              <w:rPr>
                <w:rFonts w:ascii="Century Gothic" w:hAnsi="Century Gothic" w:cs="Arial"/>
                <w:b/>
                <w:bCs/>
                <w:color w:val="000000" w:themeColor="text1"/>
                <w:sz w:val="14"/>
                <w:szCs w:val="18"/>
              </w:rPr>
              <w:t>Proyectó:</w:t>
            </w:r>
          </w:p>
        </w:tc>
        <w:tc>
          <w:tcPr>
            <w:tcW w:w="2648" w:type="pct"/>
            <w:tcMar>
              <w:top w:w="0" w:type="dxa"/>
              <w:left w:w="108" w:type="dxa"/>
              <w:bottom w:w="0" w:type="dxa"/>
              <w:right w:w="108" w:type="dxa"/>
            </w:tcMar>
            <w:hideMark/>
          </w:tcPr>
          <w:p w:rsidR="00473EE5" w:rsidRPr="0087582B" w:rsidRDefault="003067BF" w:rsidP="0075335A">
            <w:pPr>
              <w:jc w:val="both"/>
              <w:rPr>
                <w:rFonts w:ascii="Century Gothic" w:hAnsi="Century Gothic" w:cs="Arial"/>
                <w:color w:val="000000" w:themeColor="text1"/>
                <w:sz w:val="14"/>
                <w:szCs w:val="18"/>
              </w:rPr>
            </w:pPr>
            <w:proofErr w:type="spellStart"/>
            <w:r w:rsidRPr="0087582B">
              <w:rPr>
                <w:rFonts w:ascii="Century Gothic" w:hAnsi="Century Gothic" w:cs="Arial"/>
                <w:color w:val="000000" w:themeColor="text1"/>
                <w:sz w:val="14"/>
                <w:szCs w:val="18"/>
              </w:rPr>
              <w:t>xxxxxx</w:t>
            </w:r>
            <w:proofErr w:type="spellEnd"/>
            <w:r w:rsidR="00473EE5" w:rsidRPr="0087582B">
              <w:rPr>
                <w:rFonts w:ascii="Century Gothic" w:hAnsi="Century Gothic" w:cs="Arial"/>
                <w:color w:val="000000" w:themeColor="text1"/>
                <w:sz w:val="14"/>
                <w:szCs w:val="18"/>
              </w:rPr>
              <w:t xml:space="preserve"> </w:t>
            </w:r>
          </w:p>
        </w:tc>
        <w:tc>
          <w:tcPr>
            <w:tcW w:w="1365" w:type="pct"/>
            <w:tcMar>
              <w:top w:w="0" w:type="dxa"/>
              <w:left w:w="108" w:type="dxa"/>
              <w:bottom w:w="0" w:type="dxa"/>
              <w:right w:w="108" w:type="dxa"/>
            </w:tcMar>
          </w:tcPr>
          <w:p w:rsidR="00473EE5" w:rsidRPr="0087582B" w:rsidRDefault="00473EE5" w:rsidP="0075335A">
            <w:pPr>
              <w:jc w:val="both"/>
              <w:rPr>
                <w:rFonts w:ascii="Century Gothic" w:hAnsi="Century Gothic" w:cs="Arial"/>
                <w:color w:val="000000" w:themeColor="text1"/>
                <w:sz w:val="14"/>
                <w:szCs w:val="18"/>
              </w:rPr>
            </w:pPr>
          </w:p>
        </w:tc>
        <w:tc>
          <w:tcPr>
            <w:tcW w:w="585" w:type="pct"/>
            <w:tcMar>
              <w:top w:w="0" w:type="dxa"/>
              <w:left w:w="108" w:type="dxa"/>
              <w:bottom w:w="0" w:type="dxa"/>
              <w:right w:w="108" w:type="dxa"/>
            </w:tcMar>
          </w:tcPr>
          <w:p w:rsidR="00473EE5" w:rsidRPr="0087582B" w:rsidRDefault="00473EE5" w:rsidP="0075335A">
            <w:pPr>
              <w:jc w:val="both"/>
              <w:rPr>
                <w:rFonts w:ascii="Century Gothic" w:hAnsi="Century Gothic" w:cs="Arial"/>
                <w:color w:val="000000" w:themeColor="text1"/>
                <w:sz w:val="14"/>
                <w:szCs w:val="18"/>
              </w:rPr>
            </w:pPr>
          </w:p>
        </w:tc>
      </w:tr>
      <w:tr w:rsidR="0087582B" w:rsidRPr="0087582B" w:rsidTr="00370B3D">
        <w:tc>
          <w:tcPr>
            <w:tcW w:w="401" w:type="pct"/>
            <w:tcMar>
              <w:top w:w="0" w:type="dxa"/>
              <w:left w:w="108" w:type="dxa"/>
              <w:bottom w:w="0" w:type="dxa"/>
              <w:right w:w="108" w:type="dxa"/>
            </w:tcMar>
            <w:hideMark/>
          </w:tcPr>
          <w:p w:rsidR="00473EE5" w:rsidRPr="0087582B" w:rsidRDefault="00473EE5" w:rsidP="0075335A">
            <w:pPr>
              <w:jc w:val="both"/>
              <w:rPr>
                <w:rFonts w:ascii="Century Gothic" w:hAnsi="Century Gothic" w:cs="Arial"/>
                <w:b/>
                <w:bCs/>
                <w:color w:val="000000" w:themeColor="text1"/>
                <w:sz w:val="14"/>
                <w:szCs w:val="18"/>
              </w:rPr>
            </w:pPr>
            <w:r w:rsidRPr="0087582B">
              <w:rPr>
                <w:rFonts w:ascii="Century Gothic" w:hAnsi="Century Gothic" w:cs="Arial"/>
                <w:b/>
                <w:bCs/>
                <w:color w:val="000000" w:themeColor="text1"/>
                <w:sz w:val="14"/>
                <w:szCs w:val="18"/>
              </w:rPr>
              <w:t>Revisó:</w:t>
            </w:r>
          </w:p>
        </w:tc>
        <w:tc>
          <w:tcPr>
            <w:tcW w:w="2648" w:type="pct"/>
            <w:tcMar>
              <w:top w:w="0" w:type="dxa"/>
              <w:left w:w="108" w:type="dxa"/>
              <w:bottom w:w="0" w:type="dxa"/>
              <w:right w:w="108" w:type="dxa"/>
            </w:tcMar>
            <w:hideMark/>
          </w:tcPr>
          <w:p w:rsidR="00473EE5" w:rsidRPr="0087582B" w:rsidRDefault="00473EE5" w:rsidP="0075335A">
            <w:pPr>
              <w:jc w:val="both"/>
              <w:rPr>
                <w:rFonts w:ascii="Century Gothic" w:hAnsi="Century Gothic" w:cs="Arial"/>
                <w:color w:val="000000" w:themeColor="text1"/>
                <w:sz w:val="14"/>
                <w:szCs w:val="18"/>
              </w:rPr>
            </w:pPr>
            <w:r w:rsidRPr="0087582B">
              <w:rPr>
                <w:rFonts w:ascii="Century Gothic" w:hAnsi="Century Gothic" w:cs="Arial"/>
                <w:color w:val="000000" w:themeColor="text1"/>
                <w:sz w:val="14"/>
                <w:szCs w:val="18"/>
              </w:rPr>
              <w:t xml:space="preserve">Virginia Isabel Yepes Ruiz. Líder </w:t>
            </w:r>
            <w:proofErr w:type="spellStart"/>
            <w:r w:rsidRPr="0087582B">
              <w:rPr>
                <w:rFonts w:ascii="Century Gothic" w:hAnsi="Century Gothic" w:cs="Arial"/>
                <w:color w:val="000000" w:themeColor="text1"/>
                <w:sz w:val="14"/>
                <w:szCs w:val="18"/>
              </w:rPr>
              <w:t>contratacion</w:t>
            </w:r>
            <w:proofErr w:type="spellEnd"/>
            <w:r w:rsidRPr="0087582B">
              <w:rPr>
                <w:rFonts w:ascii="Century Gothic" w:hAnsi="Century Gothic" w:cs="Arial"/>
                <w:color w:val="000000" w:themeColor="text1"/>
                <w:sz w:val="14"/>
                <w:szCs w:val="18"/>
              </w:rPr>
              <w:t xml:space="preserve"> insumos hospitalarios  </w:t>
            </w:r>
          </w:p>
        </w:tc>
        <w:tc>
          <w:tcPr>
            <w:tcW w:w="1365" w:type="pct"/>
            <w:tcMar>
              <w:top w:w="0" w:type="dxa"/>
              <w:left w:w="108" w:type="dxa"/>
              <w:bottom w:w="0" w:type="dxa"/>
              <w:right w:w="108" w:type="dxa"/>
            </w:tcMar>
          </w:tcPr>
          <w:p w:rsidR="00473EE5" w:rsidRPr="0087582B" w:rsidRDefault="00473EE5" w:rsidP="0075335A">
            <w:pPr>
              <w:jc w:val="both"/>
              <w:rPr>
                <w:rFonts w:ascii="Century Gothic" w:hAnsi="Century Gothic" w:cs="Arial"/>
                <w:color w:val="000000" w:themeColor="text1"/>
                <w:sz w:val="14"/>
                <w:szCs w:val="18"/>
              </w:rPr>
            </w:pPr>
          </w:p>
        </w:tc>
        <w:tc>
          <w:tcPr>
            <w:tcW w:w="585" w:type="pct"/>
            <w:tcMar>
              <w:top w:w="0" w:type="dxa"/>
              <w:left w:w="108" w:type="dxa"/>
              <w:bottom w:w="0" w:type="dxa"/>
              <w:right w:w="108" w:type="dxa"/>
            </w:tcMar>
          </w:tcPr>
          <w:p w:rsidR="00473EE5" w:rsidRPr="0087582B" w:rsidRDefault="00473EE5" w:rsidP="0075335A">
            <w:pPr>
              <w:jc w:val="both"/>
              <w:rPr>
                <w:rFonts w:ascii="Century Gothic" w:hAnsi="Century Gothic" w:cs="Arial"/>
                <w:color w:val="000000" w:themeColor="text1"/>
                <w:sz w:val="14"/>
                <w:szCs w:val="18"/>
              </w:rPr>
            </w:pPr>
          </w:p>
        </w:tc>
      </w:tr>
      <w:tr w:rsidR="0087582B" w:rsidRPr="0087582B" w:rsidTr="00370B3D">
        <w:tc>
          <w:tcPr>
            <w:tcW w:w="401" w:type="pct"/>
            <w:tcMar>
              <w:top w:w="0" w:type="dxa"/>
              <w:left w:w="108" w:type="dxa"/>
              <w:bottom w:w="0" w:type="dxa"/>
              <w:right w:w="108" w:type="dxa"/>
            </w:tcMar>
            <w:hideMark/>
          </w:tcPr>
          <w:p w:rsidR="00473EE5" w:rsidRPr="0087582B" w:rsidRDefault="00473EE5" w:rsidP="0075335A">
            <w:pPr>
              <w:jc w:val="both"/>
              <w:rPr>
                <w:rFonts w:ascii="Century Gothic" w:hAnsi="Century Gothic" w:cs="Arial"/>
                <w:b/>
                <w:bCs/>
                <w:color w:val="000000" w:themeColor="text1"/>
                <w:sz w:val="14"/>
                <w:szCs w:val="18"/>
              </w:rPr>
            </w:pPr>
            <w:r w:rsidRPr="0087582B">
              <w:rPr>
                <w:rFonts w:ascii="Century Gothic" w:hAnsi="Century Gothic" w:cs="Arial"/>
                <w:b/>
                <w:bCs/>
                <w:color w:val="000000" w:themeColor="text1"/>
                <w:sz w:val="14"/>
                <w:szCs w:val="18"/>
              </w:rPr>
              <w:t>Aprobó:</w:t>
            </w:r>
          </w:p>
        </w:tc>
        <w:tc>
          <w:tcPr>
            <w:tcW w:w="2648" w:type="pct"/>
            <w:tcMar>
              <w:top w:w="0" w:type="dxa"/>
              <w:left w:w="108" w:type="dxa"/>
              <w:bottom w:w="0" w:type="dxa"/>
              <w:right w:w="108" w:type="dxa"/>
            </w:tcMar>
            <w:hideMark/>
          </w:tcPr>
          <w:p w:rsidR="00473EE5" w:rsidRPr="0087582B" w:rsidRDefault="00473EE5" w:rsidP="0075335A">
            <w:pPr>
              <w:jc w:val="both"/>
              <w:rPr>
                <w:rFonts w:ascii="Century Gothic" w:hAnsi="Century Gothic" w:cs="Arial"/>
                <w:color w:val="000000" w:themeColor="text1"/>
                <w:sz w:val="14"/>
                <w:szCs w:val="18"/>
              </w:rPr>
            </w:pPr>
            <w:r w:rsidRPr="0087582B">
              <w:rPr>
                <w:rFonts w:ascii="Century Gothic" w:hAnsi="Century Gothic" w:cs="Arial"/>
                <w:color w:val="000000" w:themeColor="text1"/>
                <w:sz w:val="14"/>
                <w:szCs w:val="18"/>
              </w:rPr>
              <w:t xml:space="preserve">Cristian Camilo Conde Castro. Director Operativo Contratación </w:t>
            </w:r>
          </w:p>
        </w:tc>
        <w:tc>
          <w:tcPr>
            <w:tcW w:w="1365" w:type="pct"/>
            <w:tcMar>
              <w:top w:w="0" w:type="dxa"/>
              <w:left w:w="108" w:type="dxa"/>
              <w:bottom w:w="0" w:type="dxa"/>
              <w:right w:w="108" w:type="dxa"/>
            </w:tcMar>
          </w:tcPr>
          <w:p w:rsidR="00473EE5" w:rsidRPr="0087582B" w:rsidRDefault="00473EE5" w:rsidP="0075335A">
            <w:pPr>
              <w:jc w:val="both"/>
              <w:rPr>
                <w:rFonts w:ascii="Century Gothic" w:hAnsi="Century Gothic" w:cs="Arial"/>
                <w:color w:val="000000" w:themeColor="text1"/>
                <w:sz w:val="14"/>
                <w:szCs w:val="18"/>
              </w:rPr>
            </w:pPr>
          </w:p>
        </w:tc>
        <w:tc>
          <w:tcPr>
            <w:tcW w:w="585" w:type="pct"/>
            <w:tcMar>
              <w:top w:w="0" w:type="dxa"/>
              <w:left w:w="108" w:type="dxa"/>
              <w:bottom w:w="0" w:type="dxa"/>
              <w:right w:w="108" w:type="dxa"/>
            </w:tcMar>
          </w:tcPr>
          <w:p w:rsidR="00473EE5" w:rsidRPr="0087582B" w:rsidRDefault="00473EE5" w:rsidP="0075335A">
            <w:pPr>
              <w:jc w:val="both"/>
              <w:rPr>
                <w:rFonts w:ascii="Century Gothic" w:hAnsi="Century Gothic" w:cs="Arial"/>
                <w:color w:val="000000" w:themeColor="text1"/>
                <w:sz w:val="14"/>
                <w:szCs w:val="18"/>
              </w:rPr>
            </w:pPr>
          </w:p>
        </w:tc>
      </w:tr>
      <w:tr w:rsidR="0087582B" w:rsidRPr="0087582B" w:rsidTr="00900408">
        <w:tc>
          <w:tcPr>
            <w:tcW w:w="5000" w:type="pct"/>
            <w:gridSpan w:val="4"/>
            <w:tcMar>
              <w:top w:w="0" w:type="dxa"/>
              <w:left w:w="108" w:type="dxa"/>
              <w:bottom w:w="0" w:type="dxa"/>
              <w:right w:w="108" w:type="dxa"/>
            </w:tcMar>
            <w:hideMark/>
          </w:tcPr>
          <w:p w:rsidR="00473EE5" w:rsidRPr="0087582B" w:rsidRDefault="00473EE5" w:rsidP="0075335A">
            <w:pPr>
              <w:jc w:val="center"/>
              <w:rPr>
                <w:rFonts w:ascii="Century Gothic" w:hAnsi="Century Gothic" w:cs="Arial"/>
                <w:color w:val="000000" w:themeColor="text1"/>
                <w:sz w:val="14"/>
                <w:szCs w:val="18"/>
              </w:rPr>
            </w:pPr>
            <w:r w:rsidRPr="0087582B">
              <w:rPr>
                <w:rFonts w:ascii="Century Gothic" w:hAnsi="Century Gothic" w:cs="Arial"/>
                <w:color w:val="000000" w:themeColor="text1"/>
                <w:sz w:val="14"/>
                <w:szCs w:val="18"/>
              </w:rPr>
              <w:t>Los arriba firmantes declaramos que hemos revisado el documento y lo encontramos ajustado a las normas y disposiciones legales vigentes, por lo tanto, bajo nuestra responsabilidad lo presentamos para firma</w:t>
            </w:r>
          </w:p>
        </w:tc>
      </w:tr>
      <w:bookmarkEnd w:id="2"/>
    </w:tbl>
    <w:p w:rsidR="00D82467" w:rsidRPr="0087582B" w:rsidRDefault="00D82467" w:rsidP="0075335A">
      <w:pPr>
        <w:jc w:val="both"/>
        <w:rPr>
          <w:color w:val="000000" w:themeColor="text1"/>
          <w:sz w:val="18"/>
          <w:szCs w:val="18"/>
        </w:rPr>
      </w:pPr>
    </w:p>
    <w:sectPr w:rsidR="00D82467" w:rsidRPr="0087582B" w:rsidSect="00A164C4">
      <w:headerReference w:type="default" r:id="rId7"/>
      <w:footerReference w:type="default" r:id="rId8"/>
      <w:pgSz w:w="12242" w:h="18722" w:code="14"/>
      <w:pgMar w:top="2127" w:right="1701" w:bottom="1701" w:left="1701" w:header="142"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0F81" w:rsidRDefault="00480F81">
      <w:r>
        <w:separator/>
      </w:r>
    </w:p>
  </w:endnote>
  <w:endnote w:type="continuationSeparator" w:id="0">
    <w:p w:rsidR="00480F81" w:rsidRDefault="0048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18B3" w:rsidRDefault="006F18B3" w:rsidP="00691231">
    <w:pPr>
      <w:pStyle w:val="Piedepgina"/>
      <w:jc w:val="center"/>
      <w:rPr>
        <w:rFonts w:ascii="Century Gothic" w:hAnsi="Century Gothic"/>
      </w:rPr>
    </w:pPr>
    <w:r w:rsidRPr="00D86738">
      <w:rPr>
        <w:rFonts w:ascii="Century Gothic" w:hAnsi="Century Gothic"/>
      </w:rPr>
      <w:t xml:space="preserve">Página </w:t>
    </w:r>
    <w:r w:rsidRPr="00D86738">
      <w:rPr>
        <w:rFonts w:ascii="Century Gothic" w:hAnsi="Century Gothic"/>
        <w:b/>
        <w:bCs/>
      </w:rPr>
      <w:fldChar w:fldCharType="begin"/>
    </w:r>
    <w:r w:rsidRPr="00D86738">
      <w:rPr>
        <w:rFonts w:ascii="Century Gothic" w:hAnsi="Century Gothic"/>
        <w:b/>
        <w:bCs/>
      </w:rPr>
      <w:instrText>PAGE  \* Arabic  \* MERGEFORMAT</w:instrText>
    </w:r>
    <w:r w:rsidRPr="00D86738">
      <w:rPr>
        <w:rFonts w:ascii="Century Gothic" w:hAnsi="Century Gothic"/>
        <w:b/>
        <w:bCs/>
      </w:rPr>
      <w:fldChar w:fldCharType="separate"/>
    </w:r>
    <w:r w:rsidR="007106F5">
      <w:rPr>
        <w:rFonts w:ascii="Century Gothic" w:hAnsi="Century Gothic"/>
        <w:b/>
        <w:bCs/>
        <w:noProof/>
      </w:rPr>
      <w:t>13</w:t>
    </w:r>
    <w:r w:rsidRPr="00D86738">
      <w:rPr>
        <w:rFonts w:ascii="Century Gothic" w:hAnsi="Century Gothic"/>
        <w:b/>
        <w:bCs/>
      </w:rPr>
      <w:fldChar w:fldCharType="end"/>
    </w:r>
    <w:r w:rsidRPr="00D86738">
      <w:rPr>
        <w:rFonts w:ascii="Century Gothic" w:hAnsi="Century Gothic"/>
      </w:rPr>
      <w:t xml:space="preserve"> de </w:t>
    </w:r>
    <w:r w:rsidRPr="00D86738">
      <w:rPr>
        <w:rFonts w:ascii="Century Gothic" w:hAnsi="Century Gothic"/>
        <w:b/>
        <w:bCs/>
      </w:rPr>
      <w:fldChar w:fldCharType="begin"/>
    </w:r>
    <w:r w:rsidRPr="00D86738">
      <w:rPr>
        <w:rFonts w:ascii="Century Gothic" w:hAnsi="Century Gothic"/>
        <w:b/>
        <w:bCs/>
      </w:rPr>
      <w:instrText>NUMPAGES  \* Arabic  \* MERGEFORMAT</w:instrText>
    </w:r>
    <w:r w:rsidRPr="00D86738">
      <w:rPr>
        <w:rFonts w:ascii="Century Gothic" w:hAnsi="Century Gothic"/>
        <w:b/>
        <w:bCs/>
      </w:rPr>
      <w:fldChar w:fldCharType="separate"/>
    </w:r>
    <w:r w:rsidR="007106F5">
      <w:rPr>
        <w:rFonts w:ascii="Century Gothic" w:hAnsi="Century Gothic"/>
        <w:b/>
        <w:bCs/>
        <w:noProof/>
      </w:rPr>
      <w:t>13</w:t>
    </w:r>
    <w:r w:rsidRPr="00D86738">
      <w:rPr>
        <w:rFonts w:ascii="Century Gothic" w:hAnsi="Century Gothic"/>
        <w:b/>
        <w:bCs/>
      </w:rPr>
      <w:fldChar w:fldCharType="end"/>
    </w:r>
    <w:r>
      <w:rPr>
        <w:noProof/>
        <w:lang w:val="es-CO" w:eastAsia="es-CO"/>
      </w:rPr>
      <w:drawing>
        <wp:anchor distT="0" distB="0" distL="114300" distR="114300" simplePos="0" relativeHeight="251659264" behindDoc="1" locked="0" layoutInCell="1" allowOverlap="1" wp14:anchorId="1A2DF5DA" wp14:editId="703D61B1">
          <wp:simplePos x="0" y="0"/>
          <wp:positionH relativeFrom="page">
            <wp:posOffset>-56515</wp:posOffset>
          </wp:positionH>
          <wp:positionV relativeFrom="paragraph">
            <wp:posOffset>69850</wp:posOffset>
          </wp:positionV>
          <wp:extent cx="7818755" cy="92075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755"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18B3" w:rsidRDefault="006F18B3" w:rsidP="006F18B3">
    <w:pPr>
      <w:pStyle w:val="Piedepgina"/>
      <w:ind w:left="-426"/>
      <w:rPr>
        <w:rFonts w:ascii="Century Gothic" w:hAnsi="Century Gothic"/>
      </w:rPr>
    </w:pPr>
  </w:p>
  <w:p w:rsidR="006F18B3" w:rsidRPr="00071098" w:rsidRDefault="006F18B3" w:rsidP="006F18B3">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6F18B3" w:rsidRPr="00071098" w:rsidRDefault="006F18B3" w:rsidP="006F18B3">
    <w:pPr>
      <w:pStyle w:val="Piedepgina"/>
      <w:ind w:left="-426"/>
      <w:rPr>
        <w:rFonts w:ascii="Century Gothic" w:hAnsi="Century Gothic"/>
      </w:rPr>
    </w:pPr>
    <w:r w:rsidRPr="00071098">
      <w:rPr>
        <w:rFonts w:ascii="Century Gothic" w:hAnsi="Century Gothic"/>
      </w:rPr>
      <w:t>Conmutador: 511 75 05</w:t>
    </w:r>
  </w:p>
  <w:p w:rsidR="006F18B3" w:rsidRPr="00071098" w:rsidRDefault="006F18B3" w:rsidP="006F18B3">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0F81" w:rsidRDefault="00480F81">
      <w:r>
        <w:separator/>
      </w:r>
    </w:p>
  </w:footnote>
  <w:footnote w:type="continuationSeparator" w:id="0">
    <w:p w:rsidR="00480F81" w:rsidRDefault="00480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18B3" w:rsidRDefault="006F18B3" w:rsidP="00A164C4">
    <w:pPr>
      <w:pStyle w:val="Encabezado"/>
      <w:jc w:val="right"/>
    </w:pPr>
    <w:r>
      <w:rPr>
        <w:noProof/>
        <w:lang w:val="es-CO" w:eastAsia="es-CO"/>
      </w:rPr>
      <w:drawing>
        <wp:anchor distT="0" distB="0" distL="114300" distR="114300" simplePos="0" relativeHeight="251662336" behindDoc="0" locked="0" layoutInCell="1" allowOverlap="1">
          <wp:simplePos x="0" y="0"/>
          <wp:positionH relativeFrom="margin">
            <wp:posOffset>0</wp:posOffset>
          </wp:positionH>
          <wp:positionV relativeFrom="paragraph">
            <wp:posOffset>81280</wp:posOffset>
          </wp:positionV>
          <wp:extent cx="6010275" cy="739775"/>
          <wp:effectExtent l="0" t="0" r="0" b="3175"/>
          <wp:wrapTight wrapText="bothSides">
            <wp:wrapPolygon edited="0">
              <wp:start x="1848" y="1112"/>
              <wp:lineTo x="616" y="9456"/>
              <wp:lineTo x="0" y="15574"/>
              <wp:lineTo x="0" y="21136"/>
              <wp:lineTo x="4724" y="21136"/>
              <wp:lineTo x="4792" y="18912"/>
              <wp:lineTo x="4313" y="15018"/>
              <wp:lineTo x="3423" y="11124"/>
              <wp:lineTo x="3765" y="8343"/>
              <wp:lineTo x="3492" y="6118"/>
              <wp:lineTo x="2328" y="1112"/>
              <wp:lineTo x="1848" y="1112"/>
            </wp:wrapPolygon>
          </wp:wrapTight>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A164C4">
      <w:rPr>
        <w:noProof/>
        <w:lang w:val="es-CO" w:eastAsia="es-CO"/>
      </w:rPr>
      <w:drawing>
        <wp:inline distT="0" distB="0" distL="0" distR="0">
          <wp:extent cx="1524000" cy="1066800"/>
          <wp:effectExtent l="0" t="0" r="0" b="0"/>
          <wp:docPr id="20" name="Imagen 20" descr="C:\Users\fabian.guarin\Pictures\Nuevo logo alcaldia\Logo Alcaldia (nuevo)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bian.guarin\Pictures\Nuevo logo alcaldia\Logo Alcaldia (nuevo) 20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7DD8"/>
    <w:multiLevelType w:val="hybridMultilevel"/>
    <w:tmpl w:val="515E1E3C"/>
    <w:lvl w:ilvl="0" w:tplc="5B647524">
      <w:start w:val="1"/>
      <w:numFmt w:val="upp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2763BCC"/>
    <w:multiLevelType w:val="hybridMultilevel"/>
    <w:tmpl w:val="48E01C56"/>
    <w:lvl w:ilvl="0" w:tplc="5060DEA4">
      <w:start w:val="1"/>
      <w:numFmt w:val="upperLetter"/>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AC75679"/>
    <w:multiLevelType w:val="hybridMultilevel"/>
    <w:tmpl w:val="8BBAF5A4"/>
    <w:lvl w:ilvl="0" w:tplc="6B4A7B0A">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5EDD0CC1"/>
    <w:multiLevelType w:val="hybridMultilevel"/>
    <w:tmpl w:val="F1ACD5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2185318"/>
    <w:multiLevelType w:val="hybridMultilevel"/>
    <w:tmpl w:val="89A63216"/>
    <w:lvl w:ilvl="0" w:tplc="24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77461D6E"/>
    <w:multiLevelType w:val="hybridMultilevel"/>
    <w:tmpl w:val="5394C8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305935">
    <w:abstractNumId w:val="2"/>
  </w:num>
  <w:num w:numId="2" w16cid:durableId="1193572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311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44926">
    <w:abstractNumId w:val="0"/>
  </w:num>
  <w:num w:numId="5" w16cid:durableId="1769891370">
    <w:abstractNumId w:val="4"/>
  </w:num>
  <w:num w:numId="6" w16cid:durableId="1524052603">
    <w:abstractNumId w:val="3"/>
  </w:num>
  <w:num w:numId="7" w16cid:durableId="1280722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467"/>
    <w:rsid w:val="00023302"/>
    <w:rsid w:val="00032D2B"/>
    <w:rsid w:val="00044FA3"/>
    <w:rsid w:val="000B5BEA"/>
    <w:rsid w:val="000F70D2"/>
    <w:rsid w:val="00113A02"/>
    <w:rsid w:val="0013085A"/>
    <w:rsid w:val="0014308E"/>
    <w:rsid w:val="00165491"/>
    <w:rsid w:val="00183D18"/>
    <w:rsid w:val="0018785F"/>
    <w:rsid w:val="001B1390"/>
    <w:rsid w:val="00234F9B"/>
    <w:rsid w:val="00290F2A"/>
    <w:rsid w:val="003067BF"/>
    <w:rsid w:val="003328EF"/>
    <w:rsid w:val="00370B3D"/>
    <w:rsid w:val="00387326"/>
    <w:rsid w:val="003A6D21"/>
    <w:rsid w:val="004352B1"/>
    <w:rsid w:val="004424E4"/>
    <w:rsid w:val="00473EE5"/>
    <w:rsid w:val="00480F81"/>
    <w:rsid w:val="00513BCB"/>
    <w:rsid w:val="005429BB"/>
    <w:rsid w:val="00547EE3"/>
    <w:rsid w:val="005B1102"/>
    <w:rsid w:val="0060062D"/>
    <w:rsid w:val="00684678"/>
    <w:rsid w:val="00691231"/>
    <w:rsid w:val="00694486"/>
    <w:rsid w:val="006C3347"/>
    <w:rsid w:val="006E23DD"/>
    <w:rsid w:val="006F18B3"/>
    <w:rsid w:val="00710322"/>
    <w:rsid w:val="007106F5"/>
    <w:rsid w:val="00711BA5"/>
    <w:rsid w:val="00720264"/>
    <w:rsid w:val="00751810"/>
    <w:rsid w:val="0075335A"/>
    <w:rsid w:val="007676D2"/>
    <w:rsid w:val="00782E95"/>
    <w:rsid w:val="007B037C"/>
    <w:rsid w:val="00832955"/>
    <w:rsid w:val="0087582B"/>
    <w:rsid w:val="008B563E"/>
    <w:rsid w:val="008D4DAA"/>
    <w:rsid w:val="0092772B"/>
    <w:rsid w:val="00927EA6"/>
    <w:rsid w:val="00946D97"/>
    <w:rsid w:val="009D7F34"/>
    <w:rsid w:val="009D7F8D"/>
    <w:rsid w:val="00A164C4"/>
    <w:rsid w:val="00A522D2"/>
    <w:rsid w:val="00A766ED"/>
    <w:rsid w:val="00B356F1"/>
    <w:rsid w:val="00B3660A"/>
    <w:rsid w:val="00B6723A"/>
    <w:rsid w:val="00B815A2"/>
    <w:rsid w:val="00B96C1B"/>
    <w:rsid w:val="00BB05BF"/>
    <w:rsid w:val="00BB3B62"/>
    <w:rsid w:val="00C25E23"/>
    <w:rsid w:val="00C86D0D"/>
    <w:rsid w:val="00CA0651"/>
    <w:rsid w:val="00CA144F"/>
    <w:rsid w:val="00CD5B40"/>
    <w:rsid w:val="00CF42B6"/>
    <w:rsid w:val="00D02D47"/>
    <w:rsid w:val="00D2682F"/>
    <w:rsid w:val="00D378D0"/>
    <w:rsid w:val="00D56DC4"/>
    <w:rsid w:val="00D82467"/>
    <w:rsid w:val="00DB46DD"/>
    <w:rsid w:val="00DE2D7C"/>
    <w:rsid w:val="00DE397B"/>
    <w:rsid w:val="00DF1F74"/>
    <w:rsid w:val="00E454FD"/>
    <w:rsid w:val="00EA3DF3"/>
    <w:rsid w:val="00EE433D"/>
    <w:rsid w:val="00F440F9"/>
    <w:rsid w:val="00F65F6E"/>
    <w:rsid w:val="00FD7AA5"/>
    <w:rsid w:val="00FF78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C692F"/>
  <w15:chartTrackingRefBased/>
  <w15:docId w15:val="{EE5CB077-3BC0-4837-B1ED-862DA17D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E95"/>
    <w:pPr>
      <w:spacing w:after="0" w:line="240" w:lineRule="auto"/>
    </w:pPr>
    <w:rPr>
      <w:rFonts w:ascii="Calibri" w:eastAsia="Calibri" w:hAnsi="Calibri" w:cs="Times New Roman"/>
      <w:lang w:val="es-ES" w:eastAsia="es-ES"/>
    </w:rPr>
  </w:style>
  <w:style w:type="paragraph" w:styleId="Ttulo1">
    <w:name w:val="heading 1"/>
    <w:basedOn w:val="Normal"/>
    <w:next w:val="Normal"/>
    <w:link w:val="Ttulo1Car"/>
    <w:qFormat/>
    <w:rsid w:val="00782E95"/>
    <w:pPr>
      <w:keepNext/>
      <w:jc w:val="both"/>
      <w:outlineLvl w:val="0"/>
    </w:pPr>
    <w:rPr>
      <w:rFonts w:ascii="Arial Narrow" w:eastAsia="Times New Roman" w:hAnsi="Arial Narrow"/>
      <w:sz w:val="24"/>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2467"/>
    <w:pPr>
      <w:tabs>
        <w:tab w:val="center" w:pos="4419"/>
        <w:tab w:val="right" w:pos="8838"/>
      </w:tabs>
    </w:pPr>
  </w:style>
  <w:style w:type="character" w:customStyle="1" w:styleId="EncabezadoCar">
    <w:name w:val="Encabezado Car"/>
    <w:basedOn w:val="Fuentedeprrafopredeter"/>
    <w:link w:val="Encabezado"/>
    <w:uiPriority w:val="99"/>
    <w:rsid w:val="00D82467"/>
  </w:style>
  <w:style w:type="paragraph" w:styleId="Piedepgina">
    <w:name w:val="footer"/>
    <w:basedOn w:val="Normal"/>
    <w:link w:val="PiedepginaCar"/>
    <w:uiPriority w:val="99"/>
    <w:unhideWhenUsed/>
    <w:rsid w:val="00D82467"/>
    <w:pPr>
      <w:tabs>
        <w:tab w:val="center" w:pos="4419"/>
        <w:tab w:val="right" w:pos="8838"/>
      </w:tabs>
    </w:pPr>
  </w:style>
  <w:style w:type="character" w:customStyle="1" w:styleId="PiedepginaCar">
    <w:name w:val="Pie de página Car"/>
    <w:basedOn w:val="Fuentedeprrafopredeter"/>
    <w:link w:val="Piedepgina"/>
    <w:uiPriority w:val="99"/>
    <w:rsid w:val="00D82467"/>
  </w:style>
  <w:style w:type="paragraph" w:styleId="Textodeglobo">
    <w:name w:val="Balloon Text"/>
    <w:basedOn w:val="Normal"/>
    <w:link w:val="TextodegloboCar"/>
    <w:uiPriority w:val="99"/>
    <w:semiHidden/>
    <w:unhideWhenUsed/>
    <w:rsid w:val="00D824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2467"/>
    <w:rPr>
      <w:rFonts w:ascii="Segoe UI" w:hAnsi="Segoe UI" w:cs="Segoe UI"/>
      <w:sz w:val="18"/>
      <w:szCs w:val="18"/>
    </w:rPr>
  </w:style>
  <w:style w:type="character" w:customStyle="1" w:styleId="Ttulo1Car">
    <w:name w:val="Título 1 Car"/>
    <w:basedOn w:val="Fuentedeprrafopredeter"/>
    <w:link w:val="Ttulo1"/>
    <w:rsid w:val="00782E95"/>
    <w:rPr>
      <w:rFonts w:ascii="Arial Narrow" w:eastAsia="Times New Roman" w:hAnsi="Arial Narrow" w:cs="Times New Roman"/>
      <w:sz w:val="24"/>
      <w:szCs w:val="20"/>
      <w:lang w:val="es-ES" w:eastAsia="es-ES"/>
    </w:rPr>
  </w:style>
  <w:style w:type="paragraph" w:styleId="Textoindependiente">
    <w:name w:val="Body Text"/>
    <w:basedOn w:val="Normal"/>
    <w:link w:val="TextoindependienteCar"/>
    <w:semiHidden/>
    <w:unhideWhenUsed/>
    <w:rsid w:val="00782E95"/>
    <w:pPr>
      <w:spacing w:after="120"/>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
    <w:semiHidden/>
    <w:rsid w:val="00782E95"/>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rsid w:val="00782E95"/>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uiPriority w:val="99"/>
    <w:semiHidden/>
    <w:rsid w:val="00782E95"/>
    <w:rPr>
      <w:rFonts w:ascii="Arial" w:eastAsia="Times New Roman" w:hAnsi="Arial" w:cs="Times New Roman"/>
      <w:szCs w:val="20"/>
      <w:lang w:val="es-ES" w:eastAsia="es-ES"/>
    </w:rPr>
  </w:style>
  <w:style w:type="paragraph" w:styleId="Prrafodelista">
    <w:name w:val="List Paragraph"/>
    <w:aliases w:val="Párrafo de lista1,Proyecto,Figuras,Cita textual,Párrafo de tabla,List Paragraph,Texto Tabla"/>
    <w:basedOn w:val="Normal"/>
    <w:link w:val="PrrafodelistaCar"/>
    <w:uiPriority w:val="34"/>
    <w:qFormat/>
    <w:rsid w:val="00513BCB"/>
    <w:pPr>
      <w:ind w:left="708"/>
    </w:pPr>
    <w:rPr>
      <w:rFonts w:ascii="Times New Roman" w:eastAsiaTheme="minorHAnsi" w:hAnsi="Times New Roman"/>
      <w:sz w:val="20"/>
      <w:szCs w:val="20"/>
      <w:lang w:val="es-CO"/>
    </w:rPr>
  </w:style>
  <w:style w:type="character" w:customStyle="1" w:styleId="PrrafodelistaCar">
    <w:name w:val="Párrafo de lista Car"/>
    <w:aliases w:val="Párrafo de lista1 Car,Proyecto Car,Figuras Car,Cita textual Car,Párrafo de tabla Car,List Paragraph Car,Texto Tabla Car"/>
    <w:link w:val="Prrafodelista"/>
    <w:uiPriority w:val="34"/>
    <w:rsid w:val="00513BCB"/>
    <w:rPr>
      <w:rFonts w:ascii="Times New Roman" w:hAnsi="Times New Roman" w:cs="Times New Roman"/>
      <w:sz w:val="20"/>
      <w:szCs w:val="20"/>
      <w:lang w:eastAsia="es-ES"/>
    </w:rPr>
  </w:style>
  <w:style w:type="character" w:styleId="Hipervnculo">
    <w:name w:val="Hyperlink"/>
    <w:basedOn w:val="Fuentedeprrafopredeter"/>
    <w:uiPriority w:val="99"/>
    <w:semiHidden/>
    <w:unhideWhenUsed/>
    <w:rsid w:val="00694486"/>
    <w:rPr>
      <w:color w:val="0000FF"/>
      <w:u w:val="single"/>
    </w:rPr>
  </w:style>
  <w:style w:type="character" w:styleId="Hipervnculovisitado">
    <w:name w:val="FollowedHyperlink"/>
    <w:basedOn w:val="Fuentedeprrafopredeter"/>
    <w:uiPriority w:val="99"/>
    <w:semiHidden/>
    <w:unhideWhenUsed/>
    <w:rsid w:val="00694486"/>
    <w:rPr>
      <w:color w:val="800080"/>
      <w:u w:val="single"/>
    </w:rPr>
  </w:style>
  <w:style w:type="paragraph" w:customStyle="1" w:styleId="msonormal0">
    <w:name w:val="msonormal"/>
    <w:basedOn w:val="Normal"/>
    <w:rsid w:val="00694486"/>
    <w:pPr>
      <w:spacing w:before="100" w:beforeAutospacing="1" w:after="100" w:afterAutospacing="1"/>
    </w:pPr>
    <w:rPr>
      <w:rFonts w:ascii="Times New Roman" w:eastAsia="Times New Roman" w:hAnsi="Times New Roman"/>
      <w:sz w:val="24"/>
      <w:szCs w:val="24"/>
      <w:lang w:val="es-CO" w:eastAsia="es-CO"/>
    </w:rPr>
  </w:style>
  <w:style w:type="paragraph" w:customStyle="1" w:styleId="font0">
    <w:name w:val="font0"/>
    <w:basedOn w:val="Normal"/>
    <w:rsid w:val="00694486"/>
    <w:pPr>
      <w:spacing w:before="100" w:beforeAutospacing="1" w:after="100" w:afterAutospacing="1"/>
    </w:pPr>
    <w:rPr>
      <w:rFonts w:eastAsia="Times New Roman"/>
      <w:color w:val="000000"/>
      <w:lang w:val="es-CO" w:eastAsia="es-CO"/>
    </w:rPr>
  </w:style>
  <w:style w:type="paragraph" w:customStyle="1" w:styleId="font5">
    <w:name w:val="font5"/>
    <w:basedOn w:val="Normal"/>
    <w:rsid w:val="00694486"/>
    <w:pPr>
      <w:spacing w:before="100" w:beforeAutospacing="1" w:after="100" w:afterAutospacing="1"/>
    </w:pPr>
    <w:rPr>
      <w:rFonts w:eastAsia="Times New Roman"/>
      <w:color w:val="000000"/>
      <w:lang w:val="es-CO" w:eastAsia="es-CO"/>
    </w:rPr>
  </w:style>
  <w:style w:type="paragraph" w:customStyle="1" w:styleId="xl76">
    <w:name w:val="xl76"/>
    <w:basedOn w:val="Normal"/>
    <w:rsid w:val="00694486"/>
    <w:pPr>
      <w:spacing w:before="100" w:beforeAutospacing="1" w:after="100" w:afterAutospacing="1"/>
      <w:textAlignment w:val="center"/>
    </w:pPr>
    <w:rPr>
      <w:rFonts w:ascii="Times New Roman" w:eastAsia="Times New Roman" w:hAnsi="Times New Roman"/>
      <w:sz w:val="18"/>
      <w:szCs w:val="18"/>
      <w:lang w:val="es-CO" w:eastAsia="es-CO"/>
    </w:rPr>
  </w:style>
  <w:style w:type="paragraph" w:customStyle="1" w:styleId="xl77">
    <w:name w:val="xl77"/>
    <w:basedOn w:val="Normal"/>
    <w:rsid w:val="00694486"/>
    <w:pP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78">
    <w:name w:val="xl78"/>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79">
    <w:name w:val="xl79"/>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0">
    <w:name w:val="xl80"/>
    <w:basedOn w:val="Normal"/>
    <w:rsid w:val="00694486"/>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1">
    <w:name w:val="xl81"/>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82">
    <w:name w:val="xl82"/>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3">
    <w:name w:val="xl83"/>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4">
    <w:name w:val="xl84"/>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val="es-CO" w:eastAsia="es-CO"/>
    </w:rPr>
  </w:style>
  <w:style w:type="paragraph" w:customStyle="1" w:styleId="xl85">
    <w:name w:val="xl85"/>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6">
    <w:name w:val="xl86"/>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7">
    <w:name w:val="xl87"/>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8">
    <w:name w:val="xl88"/>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89">
    <w:name w:val="xl89"/>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0">
    <w:name w:val="xl90"/>
    <w:basedOn w:val="Normal"/>
    <w:rsid w:val="00694486"/>
    <w:pP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91">
    <w:name w:val="xl91"/>
    <w:basedOn w:val="Normal"/>
    <w:rsid w:val="006944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92">
    <w:name w:val="xl92"/>
    <w:basedOn w:val="Normal"/>
    <w:rsid w:val="006944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3">
    <w:name w:val="xl93"/>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4"/>
      <w:szCs w:val="24"/>
      <w:lang w:val="es-CO" w:eastAsia="es-CO"/>
    </w:rPr>
  </w:style>
  <w:style w:type="paragraph" w:customStyle="1" w:styleId="xl94">
    <w:name w:val="xl94"/>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s-CO" w:eastAsia="es-CO"/>
    </w:rPr>
  </w:style>
  <w:style w:type="paragraph" w:customStyle="1" w:styleId="xl95">
    <w:name w:val="xl95"/>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4"/>
      <w:szCs w:val="24"/>
      <w:lang w:val="es-CO" w:eastAsia="es-CO"/>
    </w:rPr>
  </w:style>
  <w:style w:type="paragraph" w:customStyle="1" w:styleId="xl96">
    <w:name w:val="xl96"/>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7">
    <w:name w:val="xl97"/>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000000"/>
      <w:sz w:val="24"/>
      <w:szCs w:val="24"/>
      <w:lang w:val="es-CO" w:eastAsia="es-CO"/>
    </w:rPr>
  </w:style>
  <w:style w:type="paragraph" w:customStyle="1" w:styleId="xl98">
    <w:name w:val="xl98"/>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val="es-CO" w:eastAsia="es-CO"/>
    </w:rPr>
  </w:style>
  <w:style w:type="paragraph" w:customStyle="1" w:styleId="xl99">
    <w:name w:val="xl99"/>
    <w:basedOn w:val="Normal"/>
    <w:rsid w:val="00694486"/>
    <w:pPr>
      <w:spacing w:before="100" w:beforeAutospacing="1" w:after="100" w:afterAutospacing="1"/>
      <w:jc w:val="center"/>
      <w:textAlignment w:val="center"/>
    </w:pPr>
    <w:rPr>
      <w:rFonts w:ascii="Segoe UI" w:eastAsia="Times New Roman" w:hAnsi="Segoe UI" w:cs="Segoe UI"/>
      <w:color w:val="0E0101"/>
      <w:sz w:val="18"/>
      <w:szCs w:val="18"/>
      <w:lang w:val="es-CO" w:eastAsia="es-CO"/>
    </w:rPr>
  </w:style>
  <w:style w:type="paragraph" w:customStyle="1" w:styleId="xl100">
    <w:name w:val="xl100"/>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101">
    <w:name w:val="xl101"/>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102">
    <w:name w:val="xl102"/>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185897">
      <w:bodyDiv w:val="1"/>
      <w:marLeft w:val="0"/>
      <w:marRight w:val="0"/>
      <w:marTop w:val="0"/>
      <w:marBottom w:val="0"/>
      <w:divBdr>
        <w:top w:val="none" w:sz="0" w:space="0" w:color="auto"/>
        <w:left w:val="none" w:sz="0" w:space="0" w:color="auto"/>
        <w:bottom w:val="none" w:sz="0" w:space="0" w:color="auto"/>
        <w:right w:val="none" w:sz="0" w:space="0" w:color="auto"/>
      </w:divBdr>
    </w:div>
    <w:div w:id="105153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5439</Words>
  <Characters>29918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YOLIMA MORA</dc:creator>
  <cp:keywords/>
  <dc:description/>
  <cp:lastModifiedBy>OFICINA DE SISTEMAS DE INFORMACION</cp:lastModifiedBy>
  <cp:revision>6</cp:revision>
  <cp:lastPrinted>2022-07-28T21:51:00Z</cp:lastPrinted>
  <dcterms:created xsi:type="dcterms:W3CDTF">2023-03-27T19:59:00Z</dcterms:created>
  <dcterms:modified xsi:type="dcterms:W3CDTF">2023-05-05T21:03:00Z</dcterms:modified>
</cp:coreProperties>
</file>